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D0" w:rsidRPr="00AE3CA7" w:rsidRDefault="00124ED0" w:rsidP="00124ED0">
      <w:pPr>
        <w:spacing w:after="0"/>
        <w:jc w:val="center"/>
        <w:rPr>
          <w:rFonts w:asciiTheme="majorBidi" w:hAnsiTheme="majorBidi" w:cstheme="majorBidi"/>
          <w:b/>
          <w:bCs/>
          <w:sz w:val="28"/>
          <w:szCs w:val="28"/>
        </w:rPr>
      </w:pPr>
      <w:r w:rsidRPr="00AE3CA7">
        <w:rPr>
          <w:rFonts w:asciiTheme="majorBidi" w:hAnsiTheme="majorBidi" w:cstheme="majorBidi"/>
          <w:b/>
          <w:bCs/>
          <w:sz w:val="28"/>
          <w:szCs w:val="28"/>
        </w:rPr>
        <w:t>KETERLIB</w:t>
      </w:r>
      <w:r w:rsidR="00052CD1">
        <w:rPr>
          <w:rFonts w:asciiTheme="majorBidi" w:hAnsiTheme="majorBidi" w:cstheme="majorBidi"/>
          <w:b/>
          <w:bCs/>
          <w:sz w:val="28"/>
          <w:szCs w:val="28"/>
        </w:rPr>
        <w:t>ATAN ORANG TUA DALAM PENDIDIKAN</w:t>
      </w:r>
    </w:p>
    <w:p w:rsidR="00124ED0" w:rsidRPr="0050262E" w:rsidRDefault="00E839F7" w:rsidP="0050262E">
      <w:pPr>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SEKSUALITAS </w:t>
      </w:r>
      <w:r w:rsidR="00124ED0" w:rsidRPr="00AE3CA7">
        <w:rPr>
          <w:rFonts w:asciiTheme="majorBidi" w:hAnsiTheme="majorBidi" w:cstheme="majorBidi"/>
          <w:b/>
          <w:bCs/>
          <w:sz w:val="28"/>
          <w:szCs w:val="28"/>
        </w:rPr>
        <w:t xml:space="preserve">ANAK </w:t>
      </w:r>
    </w:p>
    <w:p w:rsidR="00124ED0" w:rsidRDefault="00124ED0" w:rsidP="00124ED0">
      <w:pPr>
        <w:spacing w:after="0"/>
        <w:rPr>
          <w:rFonts w:asciiTheme="majorBidi" w:hAnsiTheme="majorBidi" w:cstheme="majorBidi"/>
          <w:sz w:val="28"/>
          <w:szCs w:val="28"/>
        </w:rPr>
      </w:pPr>
    </w:p>
    <w:p w:rsidR="00124ED0" w:rsidRPr="009A4C73" w:rsidRDefault="00124ED0" w:rsidP="00F0678C">
      <w:pPr>
        <w:spacing w:after="0" w:line="240" w:lineRule="auto"/>
        <w:jc w:val="center"/>
        <w:rPr>
          <w:rFonts w:asciiTheme="majorBidi" w:hAnsiTheme="majorBidi" w:cstheme="majorBidi"/>
          <w:sz w:val="24"/>
          <w:szCs w:val="24"/>
        </w:rPr>
      </w:pPr>
      <w:r w:rsidRPr="009A4C73">
        <w:rPr>
          <w:rFonts w:asciiTheme="majorBidi" w:hAnsiTheme="majorBidi" w:cstheme="majorBidi"/>
          <w:sz w:val="24"/>
          <w:szCs w:val="24"/>
        </w:rPr>
        <w:t>ChlaraSinta Duri Kartika</w:t>
      </w:r>
      <w:r w:rsidR="00D32C3A" w:rsidRPr="009A4C73">
        <w:rPr>
          <w:rFonts w:asciiTheme="majorBidi" w:hAnsiTheme="majorBidi" w:cstheme="majorBidi"/>
          <w:sz w:val="24"/>
          <w:szCs w:val="24"/>
          <w:vertAlign w:val="superscript"/>
        </w:rPr>
        <w:t>1</w:t>
      </w:r>
      <w:r w:rsidR="00D32C3A" w:rsidRPr="009A4C73">
        <w:rPr>
          <w:rFonts w:asciiTheme="majorBidi" w:hAnsiTheme="majorBidi" w:cstheme="majorBidi"/>
          <w:sz w:val="24"/>
          <w:szCs w:val="24"/>
        </w:rPr>
        <w:t>,</w:t>
      </w:r>
      <w:r w:rsidR="009A4C73" w:rsidRPr="009A4C73">
        <w:rPr>
          <w:rFonts w:asciiTheme="majorBidi" w:hAnsiTheme="majorBidi" w:cstheme="majorBidi"/>
          <w:sz w:val="24"/>
          <w:szCs w:val="24"/>
          <w:vertAlign w:val="superscript"/>
        </w:rPr>
        <w:t xml:space="preserve"> </w:t>
      </w:r>
      <w:r w:rsidR="009A4C73" w:rsidRPr="009A4C73">
        <w:rPr>
          <w:rFonts w:asciiTheme="majorBidi" w:hAnsiTheme="majorBidi" w:cstheme="majorBidi"/>
          <w:sz w:val="24"/>
          <w:szCs w:val="24"/>
        </w:rPr>
        <w:t>Abdul Kadir</w:t>
      </w:r>
      <w:r w:rsidR="00D32C3A" w:rsidRPr="009A4C73">
        <w:rPr>
          <w:rFonts w:asciiTheme="majorBidi" w:hAnsiTheme="majorBidi" w:cstheme="majorBidi"/>
          <w:sz w:val="24"/>
          <w:szCs w:val="24"/>
          <w:vertAlign w:val="superscript"/>
        </w:rPr>
        <w:t>2</w:t>
      </w:r>
      <w:r w:rsidRPr="009A4C73">
        <w:rPr>
          <w:rFonts w:asciiTheme="majorBidi" w:hAnsiTheme="majorBidi" w:cstheme="majorBidi"/>
          <w:sz w:val="24"/>
          <w:szCs w:val="24"/>
        </w:rPr>
        <w:t>,</w:t>
      </w:r>
    </w:p>
    <w:p w:rsidR="00124ED0" w:rsidRPr="009A4C73" w:rsidRDefault="00124ED0" w:rsidP="00052CD1">
      <w:pPr>
        <w:spacing w:after="0" w:line="240" w:lineRule="auto"/>
        <w:jc w:val="center"/>
        <w:rPr>
          <w:rFonts w:asciiTheme="majorBidi" w:hAnsiTheme="majorBidi" w:cstheme="majorBidi"/>
          <w:sz w:val="24"/>
          <w:szCs w:val="24"/>
          <w:vertAlign w:val="superscript"/>
        </w:rPr>
      </w:pPr>
      <w:r w:rsidRPr="009A4C73">
        <w:rPr>
          <w:rFonts w:asciiTheme="majorBidi" w:hAnsiTheme="majorBidi" w:cstheme="majorBidi"/>
          <w:sz w:val="24"/>
          <w:szCs w:val="24"/>
        </w:rPr>
        <w:t>Ndaru Putri Yudhiarti</w:t>
      </w:r>
      <w:r w:rsidR="00D32C3A" w:rsidRPr="009A4C73">
        <w:rPr>
          <w:rFonts w:asciiTheme="majorBidi" w:hAnsiTheme="majorBidi" w:cstheme="majorBidi"/>
          <w:sz w:val="24"/>
          <w:szCs w:val="24"/>
          <w:vertAlign w:val="superscript"/>
        </w:rPr>
        <w:t>3</w:t>
      </w:r>
      <w:r w:rsidR="00D32C3A" w:rsidRPr="009A4C73">
        <w:rPr>
          <w:rFonts w:asciiTheme="majorBidi" w:hAnsiTheme="majorBidi" w:cstheme="majorBidi"/>
          <w:sz w:val="24"/>
          <w:szCs w:val="24"/>
        </w:rPr>
        <w:t>,</w:t>
      </w:r>
      <w:r w:rsidRPr="009A4C73">
        <w:rPr>
          <w:rFonts w:asciiTheme="majorBidi" w:hAnsiTheme="majorBidi" w:cstheme="majorBidi"/>
          <w:sz w:val="24"/>
          <w:szCs w:val="24"/>
        </w:rPr>
        <w:t>Septina Nur Istiqamah</w:t>
      </w:r>
      <w:r w:rsidR="00D32C3A" w:rsidRPr="009A4C73">
        <w:rPr>
          <w:rFonts w:asciiTheme="majorBidi" w:hAnsiTheme="majorBidi" w:cstheme="majorBidi"/>
          <w:sz w:val="24"/>
          <w:szCs w:val="24"/>
          <w:vertAlign w:val="superscript"/>
        </w:rPr>
        <w:t xml:space="preserve">4, </w:t>
      </w:r>
      <w:r w:rsidR="009A4C73" w:rsidRPr="009A4C73">
        <w:rPr>
          <w:rFonts w:asciiTheme="majorBidi" w:hAnsiTheme="majorBidi" w:cstheme="majorBidi"/>
          <w:sz w:val="24"/>
          <w:szCs w:val="24"/>
        </w:rPr>
        <w:t>Firda Shafira</w:t>
      </w:r>
      <w:r w:rsidR="00D32C3A" w:rsidRPr="009A4C73">
        <w:rPr>
          <w:rFonts w:asciiTheme="majorBidi" w:hAnsiTheme="majorBidi" w:cstheme="majorBidi"/>
          <w:sz w:val="24"/>
          <w:szCs w:val="24"/>
          <w:vertAlign w:val="superscript"/>
        </w:rPr>
        <w:t>5</w:t>
      </w:r>
      <w:r w:rsidR="00052CD1" w:rsidRPr="009A4C73">
        <w:rPr>
          <w:rFonts w:asciiTheme="majorBidi" w:hAnsiTheme="majorBidi" w:cstheme="majorBidi"/>
          <w:sz w:val="24"/>
          <w:szCs w:val="24"/>
        </w:rPr>
        <w:t>, Eny Purwandari</w:t>
      </w:r>
      <w:r w:rsidR="00052CD1" w:rsidRPr="009A4C73">
        <w:rPr>
          <w:rFonts w:asciiTheme="majorBidi" w:hAnsiTheme="majorBidi" w:cstheme="majorBidi"/>
          <w:sz w:val="24"/>
          <w:szCs w:val="24"/>
          <w:vertAlign w:val="superscript"/>
        </w:rPr>
        <w:t>6</w:t>
      </w:r>
    </w:p>
    <w:p w:rsidR="003842EC" w:rsidRPr="003842EC" w:rsidRDefault="003842EC" w:rsidP="00415D6F">
      <w:pPr>
        <w:spacing w:after="0" w:line="240" w:lineRule="auto"/>
        <w:jc w:val="center"/>
        <w:rPr>
          <w:rFonts w:asciiTheme="majorBidi" w:hAnsiTheme="majorBidi" w:cstheme="majorBidi"/>
          <w:i/>
          <w:iCs/>
          <w:sz w:val="24"/>
          <w:szCs w:val="24"/>
        </w:rPr>
      </w:pPr>
      <w:r w:rsidRPr="003842EC">
        <w:rPr>
          <w:rFonts w:asciiTheme="majorBidi" w:hAnsiTheme="majorBidi" w:cstheme="majorBidi"/>
          <w:i/>
          <w:iCs/>
          <w:sz w:val="24"/>
          <w:szCs w:val="24"/>
          <w:vertAlign w:val="superscript"/>
        </w:rPr>
        <w:t>1,2,3,4,5</w:t>
      </w:r>
      <w:r w:rsidR="00415D6F">
        <w:rPr>
          <w:rFonts w:asciiTheme="majorBidi" w:hAnsiTheme="majorBidi" w:cstheme="majorBidi"/>
          <w:i/>
          <w:iCs/>
          <w:sz w:val="24"/>
          <w:szCs w:val="24"/>
          <w:vertAlign w:val="superscript"/>
        </w:rPr>
        <w:t xml:space="preserve">,6 </w:t>
      </w:r>
      <w:r w:rsidR="00415D6F">
        <w:rPr>
          <w:rFonts w:asciiTheme="majorBidi" w:hAnsiTheme="majorBidi" w:cstheme="majorBidi"/>
          <w:i/>
          <w:iCs/>
          <w:sz w:val="24"/>
          <w:szCs w:val="24"/>
        </w:rPr>
        <w:t xml:space="preserve">Magister Psikologi : University </w:t>
      </w:r>
      <w:r w:rsidRPr="003842EC">
        <w:rPr>
          <w:rFonts w:asciiTheme="majorBidi" w:hAnsiTheme="majorBidi" w:cstheme="majorBidi"/>
          <w:i/>
          <w:iCs/>
          <w:sz w:val="24"/>
          <w:szCs w:val="24"/>
        </w:rPr>
        <w:t xml:space="preserve">Muhammadiyah Surakarta </w:t>
      </w:r>
    </w:p>
    <w:p w:rsidR="00AE3CA7" w:rsidRPr="003842EC" w:rsidRDefault="00453D0E" w:rsidP="003842EC">
      <w:pPr>
        <w:spacing w:after="0" w:line="240" w:lineRule="auto"/>
        <w:jc w:val="center"/>
        <w:rPr>
          <w:rFonts w:asciiTheme="majorBidi" w:hAnsiTheme="majorBidi" w:cstheme="majorBidi"/>
          <w:i/>
          <w:iCs/>
          <w:sz w:val="24"/>
          <w:szCs w:val="24"/>
        </w:rPr>
      </w:pPr>
      <w:hyperlink r:id="rId6" w:history="1">
        <w:r w:rsidR="00124ED0" w:rsidRPr="003842EC">
          <w:rPr>
            <w:rStyle w:val="Hyperlink"/>
            <w:rFonts w:asciiTheme="majorBidi" w:hAnsiTheme="majorBidi" w:cstheme="majorBidi"/>
            <w:i/>
            <w:iCs/>
            <w:color w:val="auto"/>
            <w:sz w:val="24"/>
            <w:szCs w:val="24"/>
            <w:u w:val="none"/>
          </w:rPr>
          <w:t>kadirsahlan781@gmail.com</w:t>
        </w:r>
      </w:hyperlink>
      <w:r w:rsidR="00AE3CA7" w:rsidRPr="003842EC">
        <w:rPr>
          <w:rFonts w:asciiTheme="majorBidi" w:hAnsiTheme="majorBidi" w:cstheme="majorBidi"/>
          <w:i/>
          <w:iCs/>
          <w:sz w:val="24"/>
          <w:szCs w:val="24"/>
        </w:rPr>
        <w:t xml:space="preserve">. </w:t>
      </w:r>
    </w:p>
    <w:p w:rsidR="003842EC" w:rsidRDefault="003842EC" w:rsidP="003842EC">
      <w:pPr>
        <w:spacing w:after="0" w:line="240" w:lineRule="auto"/>
        <w:jc w:val="center"/>
        <w:rPr>
          <w:rFonts w:asciiTheme="majorBidi" w:hAnsiTheme="majorBidi" w:cstheme="majorBidi"/>
          <w:sz w:val="24"/>
          <w:szCs w:val="24"/>
        </w:rPr>
      </w:pPr>
    </w:p>
    <w:p w:rsidR="003842EC" w:rsidRDefault="00546FCC" w:rsidP="004058A7">
      <w:pPr>
        <w:spacing w:after="0"/>
        <w:jc w:val="center"/>
        <w:rPr>
          <w:rFonts w:asciiTheme="majorBidi" w:hAnsiTheme="majorBidi" w:cstheme="majorBidi"/>
          <w:b/>
          <w:bCs/>
          <w:sz w:val="24"/>
          <w:szCs w:val="24"/>
        </w:rPr>
      </w:pPr>
      <w:r>
        <w:rPr>
          <w:rFonts w:asciiTheme="majorBidi" w:hAnsiTheme="majorBidi" w:cstheme="majorBidi"/>
          <w:b/>
          <w:bCs/>
          <w:sz w:val="24"/>
          <w:szCs w:val="24"/>
        </w:rPr>
        <w:t>ABSTRACT</w:t>
      </w:r>
    </w:p>
    <w:p w:rsidR="00E839F7" w:rsidRDefault="00E839F7" w:rsidP="00124ED0">
      <w:pPr>
        <w:spacing w:after="0"/>
        <w:jc w:val="center"/>
        <w:rPr>
          <w:rFonts w:asciiTheme="majorBidi" w:hAnsiTheme="majorBidi" w:cstheme="majorBidi"/>
          <w:b/>
          <w:bCs/>
          <w:sz w:val="24"/>
          <w:szCs w:val="24"/>
        </w:rPr>
      </w:pPr>
    </w:p>
    <w:p w:rsidR="000B6549" w:rsidRDefault="000B6549" w:rsidP="000B6549">
      <w:pPr>
        <w:jc w:val="both"/>
        <w:rPr>
          <w:rFonts w:asciiTheme="majorBidi" w:hAnsiTheme="majorBidi" w:cstheme="majorBidi"/>
        </w:rPr>
      </w:pPr>
      <w:r w:rsidRPr="000B6549">
        <w:rPr>
          <w:rFonts w:asciiTheme="majorBidi" w:hAnsiTheme="majorBidi" w:cstheme="majorBidi"/>
        </w:rPr>
        <w:t>.</w:t>
      </w:r>
    </w:p>
    <w:p w:rsidR="004F790D" w:rsidRPr="004F790D" w:rsidRDefault="004F790D" w:rsidP="000B6549">
      <w:pPr>
        <w:jc w:val="both"/>
        <w:rPr>
          <w:rFonts w:asciiTheme="majorBidi" w:hAnsiTheme="majorBidi" w:cstheme="majorBidi"/>
          <w:sz w:val="24"/>
          <w:szCs w:val="24"/>
        </w:rPr>
      </w:pPr>
      <w:r w:rsidRPr="004F790D">
        <w:rPr>
          <w:rFonts w:asciiTheme="majorBidi" w:hAnsiTheme="majorBidi" w:cstheme="majorBidi"/>
          <w:sz w:val="24"/>
          <w:szCs w:val="24"/>
        </w:rPr>
        <w:t>The fulfillment of children sexual education is still ignore,the sex education for children is watched as something negative and still dificult to be educated to children.The parents has an important role for the children sexual education because the parents is the first teacher for the children. So that is the reason, there should have an effort to give an explaination to the children about the function of their sexual organs.To get komperhensive understanding, it was done survey towards 80 parents, in one of Elementary school in Sragen.This reseach used kualitatif approach with fenimenology methode. To get the data the researcher used open questionair.</w:t>
      </w:r>
    </w:p>
    <w:p w:rsidR="000B6549" w:rsidRPr="000B6549" w:rsidRDefault="000B6549" w:rsidP="000B6549">
      <w:pPr>
        <w:spacing w:after="0"/>
        <w:jc w:val="both"/>
        <w:rPr>
          <w:rFonts w:ascii="Times New Roman" w:hAnsi="Times New Roman" w:cs="Times New Roman"/>
          <w:sz w:val="24"/>
          <w:szCs w:val="24"/>
        </w:rPr>
      </w:pPr>
    </w:p>
    <w:p w:rsidR="0086769D" w:rsidRDefault="000B6549" w:rsidP="000B6549">
      <w:pPr>
        <w:spacing w:after="0"/>
        <w:jc w:val="both"/>
        <w:rPr>
          <w:rFonts w:ascii="Times New Roman" w:hAnsi="Times New Roman" w:cs="Times New Roman"/>
          <w:sz w:val="24"/>
          <w:szCs w:val="24"/>
        </w:rPr>
      </w:pPr>
      <w:r w:rsidRPr="000B6549">
        <w:rPr>
          <w:rFonts w:ascii="Times New Roman" w:hAnsi="Times New Roman" w:cs="Times New Roman"/>
          <w:b/>
          <w:bCs/>
          <w:sz w:val="24"/>
          <w:szCs w:val="24"/>
        </w:rPr>
        <w:t>Keyword</w:t>
      </w:r>
      <w:r w:rsidRPr="000B6549">
        <w:rPr>
          <w:rFonts w:ascii="Times New Roman" w:hAnsi="Times New Roman" w:cs="Times New Roman"/>
          <w:sz w:val="24"/>
          <w:szCs w:val="24"/>
        </w:rPr>
        <w:t>: Parent's role, Education, Children sexuality</w:t>
      </w:r>
    </w:p>
    <w:p w:rsidR="00AE3CA7" w:rsidRDefault="00AE3CA7" w:rsidP="0067517B">
      <w:pPr>
        <w:spacing w:after="0"/>
        <w:rPr>
          <w:rFonts w:asciiTheme="majorBidi" w:hAnsiTheme="majorBidi" w:cstheme="majorBidi"/>
          <w:sz w:val="24"/>
          <w:szCs w:val="24"/>
        </w:rPr>
      </w:pPr>
    </w:p>
    <w:p w:rsidR="00AE3CA7" w:rsidRDefault="00AE3CA7" w:rsidP="00AE3CA7">
      <w:pPr>
        <w:spacing w:after="0"/>
        <w:jc w:val="both"/>
        <w:rPr>
          <w:rFonts w:asciiTheme="majorBidi" w:hAnsiTheme="majorBidi" w:cstheme="majorBidi"/>
          <w:b/>
          <w:bCs/>
          <w:sz w:val="24"/>
          <w:szCs w:val="24"/>
        </w:rPr>
      </w:pPr>
      <w:r w:rsidRPr="00AE3CA7">
        <w:rPr>
          <w:rFonts w:asciiTheme="majorBidi" w:hAnsiTheme="majorBidi" w:cstheme="majorBidi"/>
          <w:b/>
          <w:bCs/>
          <w:sz w:val="24"/>
          <w:szCs w:val="24"/>
        </w:rPr>
        <w:t xml:space="preserve">PENDAHULUAN   </w:t>
      </w:r>
    </w:p>
    <w:p w:rsidR="003C3C45" w:rsidRDefault="003C3C45" w:rsidP="00546FCC">
      <w:pPr>
        <w:autoSpaceDE w:val="0"/>
        <w:autoSpaceDN w:val="0"/>
        <w:adjustRightInd w:val="0"/>
        <w:spacing w:after="0" w:line="360" w:lineRule="auto"/>
        <w:ind w:firstLine="720"/>
        <w:jc w:val="both"/>
        <w:rPr>
          <w:rFonts w:ascii="Times New Roman" w:hAnsi="Times New Roman" w:cs="Times New Roman"/>
          <w:sz w:val="24"/>
          <w:szCs w:val="24"/>
        </w:rPr>
      </w:pPr>
      <w:r w:rsidRPr="003C3C45">
        <w:rPr>
          <w:rFonts w:asciiTheme="majorBidi" w:hAnsiTheme="majorBidi" w:cstheme="majorBidi"/>
          <w:sz w:val="24"/>
          <w:szCs w:val="24"/>
        </w:rPr>
        <w:t xml:space="preserve">Terkait dengan peran orang tua dalam komunikasi seksualitas dengan anak, penelitian </w:t>
      </w:r>
      <w:sdt>
        <w:sdtPr>
          <w:rPr>
            <w:rFonts w:asciiTheme="majorBidi" w:hAnsiTheme="majorBidi" w:cstheme="majorBidi"/>
            <w:sz w:val="24"/>
            <w:szCs w:val="24"/>
          </w:rPr>
          <w:id w:val="-437218751"/>
          <w:citation/>
        </w:sdtPr>
        <w:sdtEndPr/>
        <w:sdtContent>
          <w:r w:rsidR="00465803" w:rsidRPr="003C3C45">
            <w:rPr>
              <w:rFonts w:asciiTheme="majorBidi" w:hAnsiTheme="majorBidi" w:cstheme="majorBidi"/>
              <w:sz w:val="24"/>
              <w:szCs w:val="24"/>
            </w:rPr>
            <w:fldChar w:fldCharType="begin"/>
          </w:r>
          <w:r w:rsidRPr="003C3C45">
            <w:rPr>
              <w:rFonts w:asciiTheme="majorBidi" w:hAnsiTheme="majorBidi" w:cstheme="majorBidi"/>
              <w:sz w:val="24"/>
              <w:szCs w:val="24"/>
            </w:rPr>
            <w:instrText xml:space="preserve"> CITATION Les07 \l 1057 </w:instrText>
          </w:r>
          <w:r w:rsidR="00465803" w:rsidRPr="003C3C45">
            <w:rPr>
              <w:rFonts w:asciiTheme="majorBidi" w:hAnsiTheme="majorBidi" w:cstheme="majorBidi"/>
              <w:sz w:val="24"/>
              <w:szCs w:val="24"/>
            </w:rPr>
            <w:fldChar w:fldCharType="separate"/>
          </w:r>
          <w:r w:rsidRPr="003C3C45">
            <w:rPr>
              <w:rFonts w:asciiTheme="majorBidi" w:hAnsiTheme="majorBidi" w:cstheme="majorBidi"/>
              <w:noProof/>
              <w:sz w:val="24"/>
              <w:szCs w:val="24"/>
            </w:rPr>
            <w:t>(Lestari, 2007)</w:t>
          </w:r>
          <w:r w:rsidR="00465803" w:rsidRPr="003C3C45">
            <w:rPr>
              <w:rFonts w:asciiTheme="majorBidi" w:hAnsiTheme="majorBidi" w:cstheme="majorBidi"/>
              <w:sz w:val="24"/>
              <w:szCs w:val="24"/>
            </w:rPr>
            <w:fldChar w:fldCharType="end"/>
          </w:r>
        </w:sdtContent>
      </w:sdt>
      <w:r w:rsidRPr="003C3C45">
        <w:rPr>
          <w:rFonts w:asciiTheme="majorBidi" w:hAnsiTheme="majorBidi" w:cstheme="majorBidi"/>
          <w:sz w:val="24"/>
          <w:szCs w:val="24"/>
        </w:rPr>
        <w:t xml:space="preserve"> mengungkapkan bahwa sikap ibu dalam komunikasi seksualitas dengan anak dapat dikategorikan menjadi: (1) memberikan penjelasan, (2) bingung dalam menjawab pertanyaan anak, (3) melarang anak untuk bertanya, (4) menunda jawaban dan menganggap anak akan tahu sendiri, dan (5) mengalihkan topik pembicaraan. Bila dilihat dari proporsinya masih lebih banyak ibu yang tidak memberikan penjelasan terhadap pertanyaan tentang seksualitas yang diajukan oleh anak daripada yang bersedia memberikan penjelasan</w:t>
      </w:r>
      <w:r>
        <w:rPr>
          <w:rFonts w:asciiTheme="majorBidi" w:hAnsiTheme="majorBidi" w:cstheme="majorBidi"/>
          <w:sz w:val="24"/>
          <w:szCs w:val="24"/>
        </w:rPr>
        <w:t xml:space="preserve">. </w:t>
      </w:r>
      <w:r w:rsidRPr="003C3C45">
        <w:rPr>
          <w:rFonts w:ascii="Times New Roman" w:hAnsi="Times New Roman" w:cs="Times New Roman"/>
          <w:sz w:val="24"/>
          <w:szCs w:val="24"/>
        </w:rPr>
        <w:t>Kondisi tersebut dapat menjadi pendorong bagi anak untukmencari tahu sendiri dari sumber-sumberlain yang memungkinkan untuk mengaksesnya</w:t>
      </w:r>
      <w:r w:rsidR="0086769D">
        <w:rPr>
          <w:rFonts w:ascii="Times New Roman" w:hAnsi="Times New Roman" w:cs="Times New Roman"/>
          <w:sz w:val="24"/>
          <w:szCs w:val="24"/>
        </w:rPr>
        <w:t xml:space="preserve">(Lestari, 2013) </w:t>
      </w:r>
    </w:p>
    <w:p w:rsidR="0097298D" w:rsidRDefault="0086769D" w:rsidP="0086769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Lestari, (2011) </w:t>
      </w:r>
      <w:r w:rsidR="0045042E" w:rsidRPr="0045042E">
        <w:rPr>
          <w:rFonts w:ascii="Times New Roman" w:hAnsi="Times New Roman" w:cs="Times New Roman"/>
          <w:sz w:val="24"/>
          <w:szCs w:val="24"/>
        </w:rPr>
        <w:t xml:space="preserve">mengungkapkan bahwa teman sebaya menjadi sumber informasi yang paling banyak dipilih oleh  remaja laki-laki maupun </w:t>
      </w:r>
      <w:r w:rsidR="0045042E" w:rsidRPr="0045042E">
        <w:rPr>
          <w:rFonts w:ascii="Times New Roman" w:hAnsi="Times New Roman" w:cs="Times New Roman"/>
          <w:sz w:val="24"/>
          <w:szCs w:val="24"/>
        </w:rPr>
        <w:lastRenderedPageBreak/>
        <w:t>remaja perempuan. Bila dicermati lebih lanjut terdapat perbedaan antara remaja lakilaki dan perempuan dalam memilih sumber informasi tentang seks. Remaja perempuan memilih teman (41,6%) sebagai sumber pertama, berikutnya adalah orangtua  (14,2%), buku (6,9%), internet (6,5%), guru dan media (3,4%), kakak (2,7%), dan ahli (2,3%). Pada remaja laki-laki pilihan untuk urutan pertama sumber informasi tentang seks juga teman, namun urutan berikutnya yang menonjol adalah internet. Urutan berikutnya adalah guru (8,6%), media dan buku (masing-masing 3,3%), orangtua (1,9%), ahli (1,5%) dan kakak (0.7%). Pemilihan orangtua sebagai sumber informasi seks pada remaja perempuan relatif kecil, namun bila dibandingkan dengan pemilihan remaja laki-laki, remaja perempuan masih memiliki motivasi yang lebih besar daripada remaja laki-laki untuk mencari informasi tentang seks dari orangtua</w:t>
      </w:r>
      <w:r w:rsidR="0045042E">
        <w:rPr>
          <w:rFonts w:ascii="Times New Roman" w:hAnsi="Times New Roman" w:cs="Times New Roman"/>
          <w:sz w:val="24"/>
          <w:szCs w:val="24"/>
        </w:rPr>
        <w:t xml:space="preserve">. </w:t>
      </w:r>
    </w:p>
    <w:p w:rsidR="00EE41B7" w:rsidRDefault="00EE41B7" w:rsidP="0086769D">
      <w:pPr>
        <w:autoSpaceDE w:val="0"/>
        <w:autoSpaceDN w:val="0"/>
        <w:adjustRightInd w:val="0"/>
        <w:spacing w:after="0" w:line="360" w:lineRule="auto"/>
        <w:ind w:firstLine="720"/>
        <w:jc w:val="both"/>
        <w:rPr>
          <w:rFonts w:ascii="Times New Roman" w:hAnsi="Times New Roman" w:cs="Times New Roman"/>
          <w:sz w:val="24"/>
          <w:szCs w:val="24"/>
        </w:rPr>
      </w:pPr>
      <w:r w:rsidRPr="00EE41B7">
        <w:rPr>
          <w:rFonts w:ascii="Times New Roman" w:hAnsi="Times New Roman" w:cs="Times New Roman"/>
          <w:sz w:val="24"/>
          <w:szCs w:val="24"/>
        </w:rPr>
        <w:t xml:space="preserve">Peneltian yang dilakukan  </w:t>
      </w:r>
      <w:r w:rsidR="0086769D">
        <w:rPr>
          <w:rFonts w:ascii="Times New Roman" w:hAnsi="Times New Roman" w:cs="Times New Roman"/>
          <w:sz w:val="24"/>
          <w:szCs w:val="24"/>
        </w:rPr>
        <w:t xml:space="preserve">Kim,(2007) </w:t>
      </w:r>
      <w:r w:rsidR="0045042E" w:rsidRPr="00EE41B7">
        <w:rPr>
          <w:rFonts w:ascii="Times New Roman" w:hAnsi="Times New Roman" w:cs="Times New Roman"/>
          <w:sz w:val="24"/>
          <w:szCs w:val="24"/>
        </w:rPr>
        <w:t>Selain dari sisi anak, ham</w:t>
      </w:r>
      <w:r w:rsidRPr="00EE41B7">
        <w:rPr>
          <w:rFonts w:ascii="Times New Roman" w:hAnsi="Times New Roman" w:cs="Times New Roman"/>
          <w:sz w:val="24"/>
          <w:szCs w:val="24"/>
        </w:rPr>
        <w:t xml:space="preserve">batan dalam </w:t>
      </w:r>
      <w:r w:rsidR="0045042E" w:rsidRPr="00EE41B7">
        <w:rPr>
          <w:rFonts w:ascii="Times New Roman" w:hAnsi="Times New Roman" w:cs="Times New Roman"/>
          <w:sz w:val="24"/>
          <w:szCs w:val="24"/>
        </w:rPr>
        <w:t>komunikasi</w:t>
      </w:r>
      <w:r w:rsidRPr="00EE41B7">
        <w:rPr>
          <w:rFonts w:ascii="Times New Roman" w:hAnsi="Times New Roman" w:cs="Times New Roman"/>
          <w:sz w:val="24"/>
          <w:szCs w:val="24"/>
        </w:rPr>
        <w:t xml:space="preserve"> seksualitas juga dapat berasal </w:t>
      </w:r>
      <w:r w:rsidR="0045042E" w:rsidRPr="00EE41B7">
        <w:rPr>
          <w:rFonts w:ascii="Times New Roman" w:hAnsi="Times New Roman" w:cs="Times New Roman"/>
          <w:sz w:val="24"/>
          <w:szCs w:val="24"/>
        </w:rPr>
        <w:t>dari sisi orang tua</w:t>
      </w:r>
      <w:r w:rsidRPr="00EE41B7">
        <w:rPr>
          <w:rFonts w:ascii="Times New Roman" w:hAnsi="Times New Roman" w:cs="Times New Roman"/>
          <w:sz w:val="24"/>
          <w:szCs w:val="24"/>
        </w:rPr>
        <w:t xml:space="preserve"> Seperti terungkap dalam penelitian orangtua dari keluarga Asia Amerika memilih mengomunikasikan nilai-nilai seksualitas pada anak secara implisit dan nonverbal</w:t>
      </w:r>
      <w:r w:rsidR="001C5BDD">
        <w:rPr>
          <w:rFonts w:ascii="Times New Roman" w:hAnsi="Times New Roman" w:cs="Times New Roman"/>
          <w:sz w:val="24"/>
          <w:szCs w:val="24"/>
        </w:rPr>
        <w:t xml:space="preserve">. </w:t>
      </w:r>
    </w:p>
    <w:p w:rsidR="007C6396" w:rsidRDefault="0086769D" w:rsidP="0086769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hasil penelitian Lestari, (2013) </w:t>
      </w:r>
      <w:r w:rsidR="001C5BDD" w:rsidRPr="001C5BDD">
        <w:rPr>
          <w:rFonts w:ascii="Times New Roman" w:hAnsi="Times New Roman" w:cs="Times New Roman"/>
          <w:sz w:val="24"/>
          <w:szCs w:val="24"/>
        </w:rPr>
        <w:t>Komunikasi seksualitas orang tuaanak berperan penting dalam memberikan bekal informasi seksualitas pada anak dan membentuk perilaku seksual yang bertanggungjawab pada anak. Komunikasi seksualitas tersebut sebaiknya menekankan pentingnya nilai-nilai moral terkait seksualitas sebagaimana yang telah diajarkan dalam agama. Kelebihan komunikasi seksualitas orang tua-anak dibandingkan sumber informasi seksualitas lainnya adalah terjaminnya kesinambungan komunikasi yang terjadi antara orang tuaanak. Mengingat pentingnya peran orang tua sebagai pemberi informasi seksualitas bagi anak, sebaiknya orang tua menjalankan peran tersebut dengan baik agar anak tidak memenuhi rasa ingin tahunya tentang seksualitas ke sumber-sumber lain yang tidak dapat dipe</w:t>
      </w:r>
      <w:r w:rsidR="007C6396">
        <w:rPr>
          <w:rFonts w:ascii="Times New Roman" w:hAnsi="Times New Roman" w:cs="Times New Roman"/>
          <w:sz w:val="24"/>
          <w:szCs w:val="24"/>
        </w:rPr>
        <w:t>rtanggungjawabkan kebenarannya. T</w:t>
      </w:r>
      <w:r w:rsidR="007C6396" w:rsidRPr="007C6396">
        <w:rPr>
          <w:rFonts w:ascii="Times New Roman" w:hAnsi="Times New Roman" w:cs="Times New Roman"/>
          <w:sz w:val="24"/>
          <w:szCs w:val="24"/>
        </w:rPr>
        <w:t xml:space="preserve">erungkap bahwa komunikasi seksualitas yang terjalin antara orang tua dengan anak masih rendah. Bahkan masih ditemukan orang tua yang merasa tidak perlu </w:t>
      </w:r>
      <w:r w:rsidR="007C6396" w:rsidRPr="007C6396">
        <w:rPr>
          <w:rFonts w:ascii="Times New Roman" w:hAnsi="Times New Roman" w:cs="Times New Roman"/>
          <w:sz w:val="24"/>
          <w:szCs w:val="24"/>
        </w:rPr>
        <w:lastRenderedPageBreak/>
        <w:t>membekali anak dengan pengetahuan seksualitas karena memandang anak akan tahu sendiri bila sudah besar.</w:t>
      </w:r>
      <w:sdt>
        <w:sdtPr>
          <w:rPr>
            <w:rFonts w:ascii="Times New Roman" w:hAnsi="Times New Roman" w:cs="Times New Roman"/>
            <w:sz w:val="24"/>
            <w:szCs w:val="24"/>
          </w:rPr>
          <w:id w:val="1833942363"/>
          <w:citation/>
        </w:sdtPr>
        <w:sdtEndPr/>
        <w:sdtContent>
          <w:r w:rsidR="00465803">
            <w:rPr>
              <w:rFonts w:ascii="Times New Roman" w:hAnsi="Times New Roman" w:cs="Times New Roman"/>
              <w:sz w:val="24"/>
              <w:szCs w:val="24"/>
            </w:rPr>
            <w:fldChar w:fldCharType="begin"/>
          </w:r>
          <w:r w:rsidR="007C6396">
            <w:rPr>
              <w:rFonts w:ascii="Times New Roman" w:hAnsi="Times New Roman" w:cs="Times New Roman"/>
              <w:sz w:val="24"/>
              <w:szCs w:val="24"/>
            </w:rPr>
            <w:instrText xml:space="preserve"> CITATION Les10 \l 1057 </w:instrText>
          </w:r>
          <w:r w:rsidR="00465803">
            <w:rPr>
              <w:rFonts w:ascii="Times New Roman" w:hAnsi="Times New Roman" w:cs="Times New Roman"/>
              <w:sz w:val="24"/>
              <w:szCs w:val="24"/>
            </w:rPr>
            <w:fldChar w:fldCharType="separate"/>
          </w:r>
          <w:r w:rsidR="007C6396" w:rsidRPr="007C6396">
            <w:rPr>
              <w:rFonts w:ascii="Times New Roman" w:hAnsi="Times New Roman" w:cs="Times New Roman"/>
              <w:noProof/>
              <w:sz w:val="24"/>
              <w:szCs w:val="24"/>
            </w:rPr>
            <w:t>(Lestari S. , 2010)</w:t>
          </w:r>
          <w:r w:rsidR="00465803">
            <w:rPr>
              <w:rFonts w:ascii="Times New Roman" w:hAnsi="Times New Roman" w:cs="Times New Roman"/>
              <w:sz w:val="24"/>
              <w:szCs w:val="24"/>
            </w:rPr>
            <w:fldChar w:fldCharType="end"/>
          </w:r>
        </w:sdtContent>
      </w:sdt>
    </w:p>
    <w:p w:rsidR="00491A6A" w:rsidRDefault="00350FD6" w:rsidP="00142629">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rPr>
        <w:tab/>
        <w:t>S</w:t>
      </w:r>
      <w:r w:rsidR="00491A6A">
        <w:rPr>
          <w:rFonts w:ascii="Times New Roman" w:hAnsi="Times New Roman" w:cs="Times New Roman"/>
          <w:sz w:val="24"/>
          <w:szCs w:val="24"/>
        </w:rPr>
        <w:t>edangkan hasil penelitian</w:t>
      </w:r>
      <w:r w:rsidR="00142629">
        <w:rPr>
          <w:rFonts w:ascii="Times New Roman" w:hAnsi="Times New Roman" w:cs="Times New Roman"/>
          <w:sz w:val="24"/>
          <w:szCs w:val="24"/>
        </w:rPr>
        <w:t xml:space="preserve"> Kerry,(2017) </w:t>
      </w:r>
      <w:r w:rsidR="00491A6A" w:rsidRPr="00C9370C">
        <w:rPr>
          <w:rFonts w:ascii="Times New Roman" w:hAnsi="Times New Roman"/>
          <w:sz w:val="24"/>
          <w:szCs w:val="24"/>
        </w:rPr>
        <w:t>Mayoritas orang tua beanggapan bahwa pendidikan seksualitas pada anak sekolah dasar itu relevan dan penting. Pendidikan seksualitas seharusnya diberikan secara kolaboratif antara pihak sekolah dan keluarga. Namun beberapa keluarga mengakui bahwa sejauh ini beberapa topic terkait pendidikan seksual hanya bisa diberikan dirumah</w:t>
      </w:r>
      <w:r w:rsidR="00491A6A">
        <w:rPr>
          <w:rFonts w:ascii="Times New Roman" w:hAnsi="Times New Roman"/>
          <w:sz w:val="24"/>
          <w:szCs w:val="24"/>
        </w:rPr>
        <w:t xml:space="preserve">. </w:t>
      </w:r>
    </w:p>
    <w:p w:rsidR="00491A6A" w:rsidRDefault="00142629" w:rsidP="00491A6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Jennifer, (2017) </w:t>
      </w:r>
      <w:r w:rsidR="00491A6A" w:rsidRPr="00491A6A">
        <w:rPr>
          <w:rFonts w:ascii="Times New Roman" w:hAnsi="Times New Roman"/>
          <w:sz w:val="24"/>
          <w:szCs w:val="24"/>
        </w:rPr>
        <w:t>Komunikasi keluarga tentang seks bisa melindungi remaja dari perilaku berisiko, seperti seks dini dan seks tanpa pengaman. sementara tidak ada perbedaan kelompok yang ditemukan untuk tanggapan terhadap orang tua sudut pandang Temuan studi menyoroti pentingnya seks program pendidikan yang mendukung seksualitas remaja komunikasi, terutama bagi siswa sekolah menengah.</w:t>
      </w:r>
    </w:p>
    <w:p w:rsidR="00FD48B8" w:rsidRDefault="00FD48B8" w:rsidP="00142629">
      <w:pPr>
        <w:autoSpaceDE w:val="0"/>
        <w:autoSpaceDN w:val="0"/>
        <w:adjustRightInd w:val="0"/>
        <w:spacing w:after="0" w:line="360" w:lineRule="auto"/>
        <w:ind w:firstLine="720"/>
        <w:jc w:val="both"/>
        <w:rPr>
          <w:rFonts w:ascii="Times New Roman" w:hAnsi="Times New Roman"/>
          <w:sz w:val="24"/>
          <w:szCs w:val="24"/>
        </w:rPr>
      </w:pPr>
      <w:r w:rsidRPr="00C9370C">
        <w:rPr>
          <w:rFonts w:ascii="Times New Roman" w:hAnsi="Times New Roman"/>
          <w:sz w:val="24"/>
          <w:szCs w:val="24"/>
        </w:rPr>
        <w:t>Kesimpulannya, ada sejumlah aspek dan faktor (misalnya, sosio-ekonomi, genetik, psikologis, pendidikan, perkembangan, intra-individu, antar individu) yang dapat mempengaruhi keefektifan / keberhasilan program pendidikan seksual apare ntal sehubungan dengan Kesehatan seksual optimal anak</w:t>
      </w:r>
      <w:r>
        <w:rPr>
          <w:rFonts w:ascii="Times New Roman" w:hAnsi="Times New Roman"/>
          <w:sz w:val="24"/>
          <w:szCs w:val="24"/>
        </w:rPr>
        <w:t xml:space="preserve">-anak mereka. Banyak faktor ini </w:t>
      </w:r>
      <w:r w:rsidRPr="00C9370C">
        <w:rPr>
          <w:rFonts w:ascii="Times New Roman" w:hAnsi="Times New Roman"/>
          <w:sz w:val="24"/>
          <w:szCs w:val="24"/>
        </w:rPr>
        <w:t>serta hubungan di</w:t>
      </w:r>
      <w:r>
        <w:rPr>
          <w:rFonts w:ascii="Times New Roman" w:hAnsi="Times New Roman"/>
          <w:sz w:val="24"/>
          <w:szCs w:val="24"/>
        </w:rPr>
        <w:t xml:space="preserve"> antara mereka masih memerlukan </w:t>
      </w:r>
      <w:r w:rsidRPr="00C9370C">
        <w:rPr>
          <w:rFonts w:ascii="Times New Roman" w:hAnsi="Times New Roman"/>
          <w:sz w:val="24"/>
          <w:szCs w:val="24"/>
        </w:rPr>
        <w:t>penyel</w:t>
      </w:r>
      <w:r>
        <w:rPr>
          <w:rFonts w:ascii="Times New Roman" w:hAnsi="Times New Roman"/>
          <w:sz w:val="24"/>
          <w:szCs w:val="24"/>
        </w:rPr>
        <w:t xml:space="preserve">idikan ilmiah yang cukup besar. </w:t>
      </w:r>
      <w:r w:rsidRPr="00C9370C">
        <w:rPr>
          <w:rFonts w:ascii="Times New Roman" w:hAnsi="Times New Roman"/>
          <w:sz w:val="24"/>
          <w:szCs w:val="24"/>
        </w:rPr>
        <w:t>Karena Pendidikan Seksualitas nampaknya merupakan konsep multi dimensi, kami menganggap bahwa pen</w:t>
      </w:r>
      <w:r>
        <w:rPr>
          <w:rFonts w:ascii="Times New Roman" w:hAnsi="Times New Roman"/>
          <w:sz w:val="24"/>
          <w:szCs w:val="24"/>
        </w:rPr>
        <w:t xml:space="preserve">dekatan </w:t>
      </w:r>
      <w:r w:rsidRPr="00C9370C">
        <w:rPr>
          <w:rFonts w:ascii="Times New Roman" w:hAnsi="Times New Roman"/>
          <w:sz w:val="24"/>
          <w:szCs w:val="24"/>
        </w:rPr>
        <w:t>multidimensional dan interdisipliner serupa harus dilakukan saat merancang, menerapkan dan menafsirkan hasil dari progr</w:t>
      </w:r>
      <w:r w:rsidR="00142629">
        <w:rPr>
          <w:rFonts w:ascii="Times New Roman" w:hAnsi="Times New Roman"/>
          <w:sz w:val="24"/>
          <w:szCs w:val="24"/>
        </w:rPr>
        <w:t>am pendidikan seksual orang tua ( Meda , 2015)</w:t>
      </w:r>
    </w:p>
    <w:p w:rsidR="00142629" w:rsidRDefault="00FD48B8" w:rsidP="00142629">
      <w:pPr>
        <w:autoSpaceDE w:val="0"/>
        <w:autoSpaceDN w:val="0"/>
        <w:adjustRightInd w:val="0"/>
        <w:spacing w:after="0" w:line="360" w:lineRule="auto"/>
        <w:ind w:firstLine="720"/>
        <w:jc w:val="both"/>
        <w:rPr>
          <w:rFonts w:ascii="Times New Roman" w:hAnsi="Times New Roman"/>
          <w:sz w:val="24"/>
          <w:szCs w:val="24"/>
        </w:rPr>
      </w:pPr>
      <w:r w:rsidRPr="00C9370C">
        <w:rPr>
          <w:rFonts w:ascii="Times New Roman" w:hAnsi="Times New Roman"/>
          <w:sz w:val="24"/>
          <w:szCs w:val="24"/>
        </w:rPr>
        <w:t>Hasil p</w:t>
      </w:r>
      <w:r>
        <w:rPr>
          <w:rFonts w:ascii="Times New Roman" w:hAnsi="Times New Roman"/>
          <w:sz w:val="24"/>
          <w:szCs w:val="24"/>
        </w:rPr>
        <w:t xml:space="preserve">enelitian menunjukkan bahwa ada </w:t>
      </w:r>
      <w:r w:rsidRPr="00C9370C">
        <w:rPr>
          <w:rFonts w:ascii="Times New Roman" w:hAnsi="Times New Roman"/>
          <w:sz w:val="24"/>
          <w:szCs w:val="24"/>
        </w:rPr>
        <w:t>korelasi positif yang signifikan secara statistik antara tingkat perfeksionisme dan perfek</w:t>
      </w:r>
      <w:r>
        <w:rPr>
          <w:rFonts w:ascii="Times New Roman" w:hAnsi="Times New Roman"/>
          <w:sz w:val="24"/>
          <w:szCs w:val="24"/>
        </w:rPr>
        <w:t>sionisme seksual secara global.</w:t>
      </w:r>
      <w:r w:rsidRPr="00C9370C">
        <w:rPr>
          <w:rFonts w:ascii="Times New Roman" w:hAnsi="Times New Roman"/>
          <w:sz w:val="24"/>
          <w:szCs w:val="24"/>
        </w:rPr>
        <w:t>Hasil ini penting karena ada penelitian yang mengaitkan dimensi tertentu atau bentuk perfeksionisme maladaptif dengan faktor kerentanan psikopatologi. Mereka dapat membantu dalam menetapkan arah dan tingkat intervensi untuk mengelola kerentanan ini, mencegah atau mengurangi tekanan psikologis dan disfungsionalitas atau hanya mengembangkan potensi seseorang</w:t>
      </w:r>
      <w:r w:rsidR="0039244E">
        <w:rPr>
          <w:rFonts w:ascii="Times New Roman" w:hAnsi="Times New Roman"/>
          <w:sz w:val="24"/>
          <w:szCs w:val="24"/>
        </w:rPr>
        <w:t>.</w:t>
      </w:r>
      <w:r w:rsidR="00142629">
        <w:rPr>
          <w:rFonts w:ascii="Times New Roman" w:hAnsi="Times New Roman"/>
          <w:sz w:val="24"/>
          <w:szCs w:val="24"/>
        </w:rPr>
        <w:t xml:space="preserve">(Meda,2015) </w:t>
      </w:r>
    </w:p>
    <w:p w:rsidR="0039244E" w:rsidRDefault="0039244E" w:rsidP="00FD48B8">
      <w:pPr>
        <w:autoSpaceDE w:val="0"/>
        <w:autoSpaceDN w:val="0"/>
        <w:adjustRightInd w:val="0"/>
        <w:spacing w:after="0" w:line="360" w:lineRule="auto"/>
        <w:ind w:firstLine="720"/>
        <w:jc w:val="both"/>
        <w:rPr>
          <w:rFonts w:ascii="Times New Roman" w:hAnsi="Times New Roman"/>
          <w:sz w:val="24"/>
          <w:szCs w:val="24"/>
        </w:rPr>
      </w:pPr>
      <w:r w:rsidRPr="00C9370C">
        <w:rPr>
          <w:rFonts w:ascii="Times New Roman" w:hAnsi="Times New Roman"/>
          <w:sz w:val="24"/>
          <w:szCs w:val="24"/>
        </w:rPr>
        <w:lastRenderedPageBreak/>
        <w:t>Orangtua melaporkan peningkatan pemahaman tentang kurikulum pendidikan seksual dan kesadaran akan buku anak-anak yang relevan, meningkatkan interaksi dengan anak-anak mereka mengenai topik pendidkan seksual  dan beberapa efek positif pada pasangan dan sikap terhadap sekolah. Ada peningkatan kepercayaan diri dalam menangani masalah dalam kurikulum pendidikan seksual untuk orang tua yang berusia 8 sampai 10 tahun.</w:t>
      </w:r>
    </w:p>
    <w:p w:rsidR="00F467CB" w:rsidRDefault="0039244E" w:rsidP="00F467CB">
      <w:pPr>
        <w:autoSpaceDE w:val="0"/>
        <w:autoSpaceDN w:val="0"/>
        <w:adjustRightInd w:val="0"/>
        <w:spacing w:after="0" w:line="360" w:lineRule="auto"/>
        <w:ind w:firstLine="720"/>
        <w:jc w:val="both"/>
        <w:rPr>
          <w:rFonts w:ascii="Times New Roman" w:hAnsi="Times New Roman"/>
          <w:color w:val="000000"/>
          <w:sz w:val="24"/>
          <w:szCs w:val="24"/>
        </w:rPr>
      </w:pPr>
      <w:r w:rsidRPr="00C9370C">
        <w:rPr>
          <w:rFonts w:ascii="Times New Roman" w:hAnsi="Times New Roman"/>
          <w:color w:val="000000"/>
          <w:sz w:val="24"/>
          <w:szCs w:val="24"/>
        </w:rPr>
        <w:t>Hasil penelitian menunjukkan, dari sisi pendidikan dan pekerjaan,</w:t>
      </w:r>
      <w:r w:rsidRPr="00C9370C">
        <w:rPr>
          <w:rFonts w:ascii="Times New Roman" w:hAnsi="Times New Roman"/>
          <w:color w:val="000000"/>
          <w:sz w:val="24"/>
          <w:szCs w:val="24"/>
        </w:rPr>
        <w:br/>
        <w:t>orangtua cukup berpotensi untuk banyak terlibat dalam pengasuhan anak</w:t>
      </w:r>
      <w:r>
        <w:rPr>
          <w:rFonts w:ascii="Times New Roman" w:hAnsi="Times New Roman"/>
          <w:color w:val="000000"/>
          <w:sz w:val="24"/>
          <w:szCs w:val="24"/>
        </w:rPr>
        <w:t xml:space="preserve">. Keterlibatan orangtua baik di </w:t>
      </w:r>
      <w:r w:rsidRPr="00C9370C">
        <w:rPr>
          <w:rFonts w:ascii="Times New Roman" w:hAnsi="Times New Roman"/>
          <w:color w:val="000000"/>
          <w:sz w:val="24"/>
          <w:szCs w:val="24"/>
        </w:rPr>
        <w:t>TK maupun di rumah sudah cukup baik, namun perlu ditingkatkan khus</w:t>
      </w:r>
      <w:r>
        <w:rPr>
          <w:rFonts w:ascii="Times New Roman" w:hAnsi="Times New Roman"/>
          <w:color w:val="000000"/>
          <w:sz w:val="24"/>
          <w:szCs w:val="24"/>
        </w:rPr>
        <w:t xml:space="preserve">usnya dalam melatih kemandirian </w:t>
      </w:r>
      <w:r w:rsidRPr="00C9370C">
        <w:rPr>
          <w:rFonts w:ascii="Times New Roman" w:hAnsi="Times New Roman"/>
          <w:color w:val="000000"/>
          <w:sz w:val="24"/>
          <w:szCs w:val="24"/>
        </w:rPr>
        <w:t>keseharian anak di rumah dan kesediaan menjadi relawan di TK. Oleh karen</w:t>
      </w:r>
      <w:r>
        <w:rPr>
          <w:rFonts w:ascii="Times New Roman" w:hAnsi="Times New Roman"/>
          <w:color w:val="000000"/>
          <w:sz w:val="24"/>
          <w:szCs w:val="24"/>
        </w:rPr>
        <w:t xml:space="preserve">a itu perlu dipikirkan strategi </w:t>
      </w:r>
      <w:r w:rsidRPr="00C9370C">
        <w:rPr>
          <w:rFonts w:ascii="Times New Roman" w:hAnsi="Times New Roman"/>
          <w:color w:val="000000"/>
          <w:sz w:val="24"/>
          <w:szCs w:val="24"/>
        </w:rPr>
        <w:t>yang sesuai agar orangtua lebih terlibat dalam pendidikan anaknya</w:t>
      </w:r>
    </w:p>
    <w:p w:rsidR="00B9374B" w:rsidRDefault="0039244E" w:rsidP="00415D6F">
      <w:pPr>
        <w:autoSpaceDE w:val="0"/>
        <w:autoSpaceDN w:val="0"/>
        <w:adjustRightInd w:val="0"/>
        <w:spacing w:after="0" w:line="360" w:lineRule="auto"/>
        <w:ind w:firstLine="720"/>
        <w:jc w:val="both"/>
        <w:rPr>
          <w:rFonts w:ascii="Times New Roman" w:hAnsi="Times New Roman"/>
          <w:sz w:val="24"/>
          <w:szCs w:val="24"/>
        </w:rPr>
      </w:pPr>
      <w:r w:rsidRPr="00C9370C">
        <w:rPr>
          <w:rFonts w:ascii="Times New Roman" w:hAnsi="Times New Roman"/>
          <w:sz w:val="24"/>
          <w:szCs w:val="24"/>
        </w:rPr>
        <w:t xml:space="preserve">Ada sejumlah besar anak sekolah yang melaporkan peningkatan pengetahuan kesehatan seksual di sekolah </w:t>
      </w:r>
      <w:r>
        <w:rPr>
          <w:rFonts w:ascii="Times New Roman" w:hAnsi="Times New Roman"/>
          <w:sz w:val="24"/>
          <w:szCs w:val="24"/>
        </w:rPr>
        <w:t xml:space="preserve"> e</w:t>
      </w:r>
      <w:r w:rsidRPr="00C9370C">
        <w:rPr>
          <w:rFonts w:ascii="Times New Roman" w:hAnsi="Times New Roman"/>
          <w:sz w:val="24"/>
          <w:szCs w:val="24"/>
        </w:rPr>
        <w:t>ksperimental. Hal ini menunjukkan bahwa fasilitator kesehatan memimpin program pendidikan seks lebih efektif dalam meningkatkan pengetahuan kesehatan seksual anak-anak sekolah</w:t>
      </w:r>
      <w:r>
        <w:rPr>
          <w:rFonts w:ascii="Times New Roman" w:hAnsi="Times New Roman"/>
          <w:sz w:val="24"/>
          <w:szCs w:val="24"/>
        </w:rPr>
        <w:t xml:space="preserve">. </w:t>
      </w:r>
      <w:sdt>
        <w:sdtPr>
          <w:rPr>
            <w:rFonts w:ascii="Times New Roman" w:hAnsi="Times New Roman"/>
            <w:sz w:val="24"/>
            <w:szCs w:val="24"/>
          </w:rPr>
          <w:id w:val="814614551"/>
          <w:citation/>
        </w:sdtPr>
        <w:sdtEndPr/>
        <w:sdtContent>
          <w:r w:rsidR="00465803">
            <w:rPr>
              <w:rFonts w:ascii="Times New Roman" w:hAnsi="Times New Roman"/>
              <w:sz w:val="24"/>
              <w:szCs w:val="24"/>
            </w:rPr>
            <w:fldChar w:fldCharType="begin"/>
          </w:r>
          <w:r>
            <w:rPr>
              <w:rFonts w:ascii="Times New Roman" w:hAnsi="Times New Roman"/>
              <w:sz w:val="24"/>
              <w:szCs w:val="24"/>
            </w:rPr>
            <w:instrText xml:space="preserve"> CITATION Muk15 \l 1057 </w:instrText>
          </w:r>
          <w:r w:rsidR="00465803">
            <w:rPr>
              <w:rFonts w:ascii="Times New Roman" w:hAnsi="Times New Roman"/>
              <w:sz w:val="24"/>
              <w:szCs w:val="24"/>
            </w:rPr>
            <w:fldChar w:fldCharType="separate"/>
          </w:r>
          <w:r w:rsidRPr="0039244E">
            <w:rPr>
              <w:rFonts w:ascii="Times New Roman" w:hAnsi="Times New Roman"/>
              <w:noProof/>
              <w:sz w:val="24"/>
              <w:szCs w:val="24"/>
            </w:rPr>
            <w:t>(Amini, 2015 )</w:t>
          </w:r>
          <w:r w:rsidR="00465803">
            <w:rPr>
              <w:rFonts w:ascii="Times New Roman" w:hAnsi="Times New Roman"/>
              <w:sz w:val="24"/>
              <w:szCs w:val="24"/>
            </w:rPr>
            <w:fldChar w:fldCharType="end"/>
          </w:r>
        </w:sdtContent>
      </w:sdt>
    </w:p>
    <w:p w:rsidR="00415D6F" w:rsidRDefault="00A9344C" w:rsidP="00A9344C">
      <w:pPr>
        <w:autoSpaceDE w:val="0"/>
        <w:autoSpaceDN w:val="0"/>
        <w:adjustRightInd w:val="0"/>
        <w:spacing w:after="0" w:line="360" w:lineRule="auto"/>
        <w:jc w:val="both"/>
        <w:rPr>
          <w:rFonts w:ascii="Times New Roman" w:hAnsi="Times New Roman"/>
          <w:b/>
          <w:sz w:val="24"/>
          <w:szCs w:val="24"/>
          <w:lang w:val="en-US"/>
        </w:rPr>
      </w:pPr>
      <w:proofErr w:type="spellStart"/>
      <w:r w:rsidRPr="00A9344C">
        <w:rPr>
          <w:rFonts w:ascii="Times New Roman" w:hAnsi="Times New Roman"/>
          <w:b/>
          <w:sz w:val="24"/>
          <w:szCs w:val="24"/>
          <w:lang w:val="en-US"/>
        </w:rPr>
        <w:t>Tujuan</w:t>
      </w:r>
      <w:proofErr w:type="spellEnd"/>
      <w:r w:rsidRPr="00A9344C">
        <w:rPr>
          <w:rFonts w:ascii="Times New Roman" w:hAnsi="Times New Roman"/>
          <w:b/>
          <w:sz w:val="24"/>
          <w:szCs w:val="24"/>
          <w:lang w:val="en-US"/>
        </w:rPr>
        <w:t xml:space="preserve"> </w:t>
      </w:r>
      <w:proofErr w:type="spellStart"/>
      <w:r w:rsidRPr="00A9344C">
        <w:rPr>
          <w:rFonts w:ascii="Times New Roman" w:hAnsi="Times New Roman"/>
          <w:b/>
          <w:sz w:val="24"/>
          <w:szCs w:val="24"/>
          <w:lang w:val="en-US"/>
        </w:rPr>
        <w:t>dan</w:t>
      </w:r>
      <w:proofErr w:type="spellEnd"/>
      <w:r w:rsidRPr="00A9344C">
        <w:rPr>
          <w:rFonts w:ascii="Times New Roman" w:hAnsi="Times New Roman"/>
          <w:b/>
          <w:sz w:val="24"/>
          <w:szCs w:val="24"/>
          <w:lang w:val="en-US"/>
        </w:rPr>
        <w:t xml:space="preserve"> </w:t>
      </w:r>
      <w:proofErr w:type="spellStart"/>
      <w:r w:rsidRPr="00A9344C">
        <w:rPr>
          <w:rFonts w:ascii="Times New Roman" w:hAnsi="Times New Roman"/>
          <w:b/>
          <w:sz w:val="24"/>
          <w:szCs w:val="24"/>
          <w:lang w:val="en-US"/>
        </w:rPr>
        <w:t>Manfaat</w:t>
      </w:r>
      <w:proofErr w:type="spellEnd"/>
    </w:p>
    <w:p w:rsidR="00A9344C" w:rsidRDefault="00A9344C" w:rsidP="00A9344C">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r w:rsidR="00E543D0">
        <w:rPr>
          <w:rFonts w:ascii="Times New Roman" w:hAnsi="Times New Roman"/>
          <w:sz w:val="24"/>
          <w:szCs w:val="24"/>
          <w:lang w:val="en-US"/>
        </w:rPr>
        <w:t xml:space="preserve">124 </w:t>
      </w:r>
      <w:r>
        <w:rPr>
          <w:rFonts w:ascii="Times New Roman" w:hAnsi="Times New Roman"/>
          <w:sz w:val="24"/>
          <w:szCs w:val="24"/>
          <w:lang w:val="en-US"/>
        </w:rPr>
        <w:t xml:space="preserve">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sidR="00E543D0">
        <w:rPr>
          <w:rFonts w:ascii="Times New Roman" w:hAnsi="Times New Roman"/>
          <w:sz w:val="24"/>
          <w:szCs w:val="24"/>
          <w:lang w:val="en-US"/>
        </w:rPr>
        <w:t>selaku</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wali</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murid</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siswa</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kelas</w:t>
      </w:r>
      <w:proofErr w:type="spellEnd"/>
      <w:r w:rsidR="00E543D0">
        <w:rPr>
          <w:rFonts w:ascii="Times New Roman" w:hAnsi="Times New Roman"/>
          <w:sz w:val="24"/>
          <w:szCs w:val="24"/>
          <w:lang w:val="en-US"/>
        </w:rPr>
        <w:t xml:space="preserve"> 5 SD </w:t>
      </w:r>
      <w:proofErr w:type="spellStart"/>
      <w:r w:rsidR="00E543D0">
        <w:rPr>
          <w:rFonts w:ascii="Times New Roman" w:hAnsi="Times New Roman"/>
          <w:sz w:val="24"/>
          <w:szCs w:val="24"/>
          <w:lang w:val="en-US"/>
        </w:rPr>
        <w:t>Muhammadiyah</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Sragen</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ini</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adalah</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untuk</w:t>
      </w:r>
      <w:proofErr w:type="spellEnd"/>
      <w:r w:rsidR="004B1067">
        <w:rPr>
          <w:rFonts w:ascii="Times New Roman" w:hAnsi="Times New Roman"/>
          <w:sz w:val="24"/>
          <w:szCs w:val="24"/>
          <w:lang w:val="en-US"/>
        </w:rPr>
        <w:t>:</w:t>
      </w:r>
      <w:r w:rsidR="00E543D0">
        <w:rPr>
          <w:rFonts w:ascii="Times New Roman" w:hAnsi="Times New Roman"/>
          <w:sz w:val="24"/>
          <w:szCs w:val="24"/>
          <w:lang w:val="en-US"/>
        </w:rPr>
        <w:t xml:space="preserve"> (1) </w:t>
      </w:r>
      <w:proofErr w:type="spellStart"/>
      <w:r w:rsidR="00E543D0">
        <w:rPr>
          <w:rFonts w:ascii="Times New Roman" w:hAnsi="Times New Roman"/>
          <w:sz w:val="24"/>
          <w:szCs w:val="24"/>
          <w:lang w:val="en-US"/>
        </w:rPr>
        <w:t>Meningkatkan</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pengetahuan</w:t>
      </w:r>
      <w:proofErr w:type="spellEnd"/>
      <w:r w:rsidR="00E543D0">
        <w:rPr>
          <w:rFonts w:ascii="Times New Roman" w:hAnsi="Times New Roman"/>
          <w:sz w:val="24"/>
          <w:szCs w:val="24"/>
          <w:lang w:val="en-US"/>
        </w:rPr>
        <w:t xml:space="preserve"> </w:t>
      </w:r>
      <w:proofErr w:type="spellStart"/>
      <w:r w:rsidR="00E543D0">
        <w:rPr>
          <w:rFonts w:ascii="Times New Roman" w:hAnsi="Times New Roman"/>
          <w:sz w:val="24"/>
          <w:szCs w:val="24"/>
          <w:lang w:val="en-US"/>
        </w:rPr>
        <w:t>dalam</w:t>
      </w:r>
      <w:proofErr w:type="spellEnd"/>
      <w:r w:rsidR="00E543D0">
        <w:rPr>
          <w:rFonts w:ascii="Times New Roman" w:hAnsi="Times New Roman"/>
          <w:sz w:val="24"/>
          <w:szCs w:val="24"/>
          <w:lang w:val="en-US"/>
        </w:rPr>
        <w:t xml:space="preserve"> </w:t>
      </w:r>
      <w:proofErr w:type="spellStart"/>
      <w:r w:rsidR="004B1067">
        <w:rPr>
          <w:rFonts w:ascii="Times New Roman" w:hAnsi="Times New Roman"/>
          <w:sz w:val="24"/>
          <w:szCs w:val="24"/>
          <w:lang w:val="en-US"/>
        </w:rPr>
        <w:t>memberikan</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edukasi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mengenai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seks</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pada</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anak</w:t>
      </w:r>
      <w:proofErr w:type="spellEnd"/>
      <w:r w:rsidR="004B1067">
        <w:rPr>
          <w:rFonts w:ascii="Times New Roman" w:hAnsi="Times New Roman"/>
          <w:sz w:val="24"/>
          <w:szCs w:val="24"/>
          <w:lang w:val="en-US"/>
        </w:rPr>
        <w:t xml:space="preserve"> yang </w:t>
      </w:r>
      <w:proofErr w:type="spellStart"/>
      <w:r w:rsidR="0018261A">
        <w:rPr>
          <w:rFonts w:ascii="Times New Roman" w:hAnsi="Times New Roman"/>
          <w:sz w:val="24"/>
          <w:szCs w:val="24"/>
          <w:lang w:val="en-US"/>
        </w:rPr>
        <w:t>sesuai</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efektif</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dan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efisien</w:t>
      </w:r>
      <w:proofErr w:type="spellEnd"/>
      <w:r w:rsidR="004B1067">
        <w:rPr>
          <w:rFonts w:ascii="Times New Roman" w:hAnsi="Times New Roman"/>
          <w:sz w:val="24"/>
          <w:szCs w:val="24"/>
          <w:lang w:val="en-US"/>
        </w:rPr>
        <w:t xml:space="preserve"> (2) </w:t>
      </w:r>
      <w:proofErr w:type="spellStart"/>
      <w:r w:rsidR="004B1067">
        <w:rPr>
          <w:rFonts w:ascii="Times New Roman" w:hAnsi="Times New Roman"/>
          <w:sz w:val="24"/>
          <w:szCs w:val="24"/>
          <w:lang w:val="en-US"/>
        </w:rPr>
        <w:t>memberi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pemahaman</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bahwa</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pendidikan</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seks</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bukanlah</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hal</w:t>
      </w:r>
      <w:proofErr w:type="spellEnd"/>
      <w:r w:rsidR="004B1067">
        <w:rPr>
          <w:rFonts w:ascii="Times New Roman" w:hAnsi="Times New Roman"/>
          <w:sz w:val="24"/>
          <w:szCs w:val="24"/>
          <w:lang w:val="en-US"/>
        </w:rPr>
        <w:t xml:space="preserve"> yang </w:t>
      </w:r>
      <w:proofErr w:type="spellStart"/>
      <w:r w:rsidR="004B1067">
        <w:rPr>
          <w:rFonts w:ascii="Times New Roman" w:hAnsi="Times New Roman"/>
          <w:sz w:val="24"/>
          <w:szCs w:val="24"/>
          <w:lang w:val="en-US"/>
        </w:rPr>
        <w:t>tabu</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tetapi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sebagai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bentuk</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pembelajaran</w:t>
      </w:r>
      <w:proofErr w:type="spellEnd"/>
      <w:r w:rsidR="004B1067">
        <w:rPr>
          <w:rFonts w:ascii="Times New Roman" w:hAnsi="Times New Roman"/>
          <w:sz w:val="24"/>
          <w:szCs w:val="24"/>
          <w:lang w:val="en-US"/>
        </w:rPr>
        <w:t xml:space="preserve"> yang </w:t>
      </w:r>
      <w:proofErr w:type="spellStart"/>
      <w:r w:rsidR="004B1067">
        <w:rPr>
          <w:rFonts w:ascii="Times New Roman" w:hAnsi="Times New Roman"/>
          <w:sz w:val="24"/>
          <w:szCs w:val="24"/>
          <w:lang w:val="en-US"/>
        </w:rPr>
        <w:t>bersifat</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preventif</w:t>
      </w:r>
      <w:proofErr w:type="spellEnd"/>
      <w:r w:rsidR="004B1067">
        <w:rPr>
          <w:rFonts w:ascii="Times New Roman" w:hAnsi="Times New Roman"/>
          <w:sz w:val="24"/>
          <w:szCs w:val="24"/>
          <w:lang w:val="en-US"/>
        </w:rPr>
        <w:t xml:space="preserve"> agar </w:t>
      </w:r>
      <w:proofErr w:type="spellStart"/>
      <w:r w:rsidR="004B1067">
        <w:rPr>
          <w:rFonts w:ascii="Times New Roman" w:hAnsi="Times New Roman"/>
          <w:sz w:val="24"/>
          <w:szCs w:val="24"/>
          <w:lang w:val="en-US"/>
        </w:rPr>
        <w:t>anak</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bisa</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secara</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mandiri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melindungi</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bagian</w:t>
      </w:r>
      <w:proofErr w:type="spellEnd"/>
      <w:r w:rsidR="004B1067">
        <w:rPr>
          <w:rFonts w:ascii="Times New Roman" w:hAnsi="Times New Roman"/>
          <w:sz w:val="24"/>
          <w:szCs w:val="24"/>
          <w:lang w:val="en-US"/>
        </w:rPr>
        <w:t xml:space="preserve"> </w:t>
      </w:r>
      <w:proofErr w:type="spellStart"/>
      <w:r w:rsidR="004B1067">
        <w:rPr>
          <w:rFonts w:ascii="Times New Roman" w:hAnsi="Times New Roman"/>
          <w:sz w:val="24"/>
          <w:szCs w:val="24"/>
          <w:lang w:val="en-US"/>
        </w:rPr>
        <w:t>personalnya</w:t>
      </w:r>
      <w:proofErr w:type="spellEnd"/>
      <w:r w:rsidR="004B1067">
        <w:rPr>
          <w:rFonts w:ascii="Times New Roman" w:hAnsi="Times New Roman"/>
          <w:sz w:val="24"/>
          <w:szCs w:val="24"/>
          <w:lang w:val="en-US"/>
        </w:rPr>
        <w:t>.</w:t>
      </w:r>
    </w:p>
    <w:p w:rsidR="004B1067" w:rsidRPr="004B1067" w:rsidRDefault="004B1067" w:rsidP="00A9344C">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(1) </w:t>
      </w:r>
      <w:proofErr w:type="spellStart"/>
      <w:r>
        <w:rPr>
          <w:rFonts w:ascii="Times New Roman" w:hAnsi="Times New Roman"/>
          <w:sz w:val="24"/>
          <w:szCs w:val="24"/>
          <w:lang w:val="en-US"/>
        </w:rPr>
        <w:t>Mempermudah</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penjelasan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berkualitas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seks</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memanfaatkan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hadirnya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canggih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r w:rsidRPr="004B1067">
        <w:rPr>
          <w:rFonts w:ascii="Times New Roman" w:hAnsi="Times New Roman"/>
          <w:i/>
          <w:sz w:val="24"/>
          <w:szCs w:val="24"/>
          <w:lang w:val="en-US"/>
        </w:rPr>
        <w:t>gadget</w:t>
      </w:r>
      <w:r>
        <w:rPr>
          <w:rFonts w:ascii="Times New Roman" w:hAnsi="Times New Roman"/>
          <w:sz w:val="24"/>
          <w:szCs w:val="24"/>
          <w:lang w:val="en-US"/>
        </w:rPr>
        <w:t xml:space="preserve"> </w:t>
      </w:r>
      <w:proofErr w:type="spellStart"/>
      <w:r w:rsidR="0018261A">
        <w:rPr>
          <w:rFonts w:ascii="Times New Roman" w:hAnsi="Times New Roman"/>
          <w:sz w:val="24"/>
          <w:szCs w:val="24"/>
          <w:lang w:val="en-US"/>
        </w:rPr>
        <w:t>dan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fasilitas</w:t>
      </w:r>
      <w:proofErr w:type="spellEnd"/>
      <w:r w:rsidR="0018261A">
        <w:rPr>
          <w:rFonts w:ascii="Times New Roman" w:hAnsi="Times New Roman"/>
          <w:sz w:val="24"/>
          <w:szCs w:val="24"/>
          <w:lang w:val="en-US"/>
        </w:rPr>
        <w:t xml:space="preserve"> internet yang </w:t>
      </w:r>
      <w:proofErr w:type="spellStart"/>
      <w:r w:rsidR="0018261A">
        <w:rPr>
          <w:rFonts w:ascii="Times New Roman" w:hAnsi="Times New Roman"/>
          <w:sz w:val="24"/>
          <w:szCs w:val="24"/>
          <w:lang w:val="en-US"/>
        </w:rPr>
        <w:t>mendukung</w:t>
      </w:r>
      <w:proofErr w:type="spellEnd"/>
      <w:r w:rsidR="0018261A">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referensi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w:t>
      </w:r>
      <w:r w:rsidR="0018261A">
        <w:rPr>
          <w:rFonts w:ascii="Times New Roman" w:hAnsi="Times New Roman"/>
          <w:sz w:val="24"/>
          <w:szCs w:val="24"/>
          <w:lang w:val="en-US"/>
        </w:rPr>
        <w:t xml:space="preserve"> (3) </w:t>
      </w:r>
      <w:proofErr w:type="spellStart"/>
      <w:r w:rsidR="0018261A">
        <w:rPr>
          <w:rFonts w:ascii="Times New Roman" w:hAnsi="Times New Roman"/>
          <w:sz w:val="24"/>
          <w:szCs w:val="24"/>
          <w:lang w:val="en-US"/>
        </w:rPr>
        <w:t>bisa</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berperan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sebagai</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fasilitator</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anak</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dengan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memberikan</w:t>
      </w:r>
      <w:proofErr w:type="spellEnd"/>
      <w:r w:rsidR="0018261A">
        <w:rPr>
          <w:rFonts w:ascii="Times New Roman" w:hAnsi="Times New Roman"/>
          <w:sz w:val="24"/>
          <w:szCs w:val="24"/>
          <w:lang w:val="en-US"/>
        </w:rPr>
        <w:t xml:space="preserve"> </w:t>
      </w:r>
      <w:r w:rsidR="0018261A">
        <w:rPr>
          <w:rFonts w:ascii="Times New Roman" w:hAnsi="Times New Roman"/>
          <w:sz w:val="24"/>
          <w:szCs w:val="24"/>
          <w:lang w:val="en-US"/>
        </w:rPr>
        <w:lastRenderedPageBreak/>
        <w:t xml:space="preserve">rasa </w:t>
      </w:r>
      <w:proofErr w:type="spellStart"/>
      <w:r w:rsidR="0018261A">
        <w:rPr>
          <w:rFonts w:ascii="Times New Roman" w:hAnsi="Times New Roman"/>
          <w:sz w:val="24"/>
          <w:szCs w:val="24"/>
          <w:lang w:val="en-US"/>
        </w:rPr>
        <w:t>aman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nyaman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dan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menyenangkan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ketika</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anak</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bertanya</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tentang</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pendidikan</w:t>
      </w:r>
      <w:proofErr w:type="spellEnd"/>
      <w:r w:rsidR="0018261A">
        <w:rPr>
          <w:rFonts w:ascii="Times New Roman" w:hAnsi="Times New Roman"/>
          <w:sz w:val="24"/>
          <w:szCs w:val="24"/>
          <w:lang w:val="en-US"/>
        </w:rPr>
        <w:t xml:space="preserve"> </w:t>
      </w:r>
      <w:proofErr w:type="spellStart"/>
      <w:r w:rsidR="0018261A">
        <w:rPr>
          <w:rFonts w:ascii="Times New Roman" w:hAnsi="Times New Roman"/>
          <w:sz w:val="24"/>
          <w:szCs w:val="24"/>
          <w:lang w:val="en-US"/>
        </w:rPr>
        <w:t>seks</w:t>
      </w:r>
      <w:proofErr w:type="spellEnd"/>
      <w:r w:rsidR="0018261A">
        <w:rPr>
          <w:rFonts w:ascii="Times New Roman" w:hAnsi="Times New Roman"/>
          <w:sz w:val="24"/>
          <w:szCs w:val="24"/>
          <w:lang w:val="en-US"/>
        </w:rPr>
        <w:t>.</w:t>
      </w:r>
    </w:p>
    <w:p w:rsidR="00F467CB" w:rsidRPr="00261DB5" w:rsidRDefault="009A4C73" w:rsidP="00B9374B">
      <w:pPr>
        <w:autoSpaceDE w:val="0"/>
        <w:autoSpaceDN w:val="0"/>
        <w:adjustRightInd w:val="0"/>
        <w:spacing w:after="0" w:line="360" w:lineRule="auto"/>
        <w:jc w:val="both"/>
        <w:rPr>
          <w:rFonts w:ascii="Times New Roman" w:hAnsi="Times New Roman"/>
          <w:b/>
          <w:bCs/>
          <w:sz w:val="24"/>
          <w:szCs w:val="24"/>
          <w:lang w:val="en-US"/>
        </w:rPr>
      </w:pPr>
      <w:r>
        <w:rPr>
          <w:rFonts w:ascii="Times New Roman" w:hAnsi="Times New Roman"/>
          <w:b/>
          <w:bCs/>
          <w:sz w:val="24"/>
          <w:szCs w:val="24"/>
        </w:rPr>
        <w:t>METODE KEGIATAN</w:t>
      </w:r>
    </w:p>
    <w:p w:rsidR="0018261A" w:rsidRDefault="0018261A" w:rsidP="003415DA">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Mitra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ialah</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SD </w:t>
      </w:r>
      <w:proofErr w:type="spellStart"/>
      <w:r>
        <w:rPr>
          <w:rFonts w:ascii="Times New Roman" w:hAnsi="Times New Roman"/>
          <w:sz w:val="24"/>
          <w:szCs w:val="24"/>
          <w:lang w:val="en-US"/>
        </w:rPr>
        <w:t>Muhammdiyah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Sragen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terlibat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124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sidR="009B349D">
        <w:rPr>
          <w:rFonts w:ascii="Times New Roman" w:hAnsi="Times New Roman"/>
          <w:sz w:val="24"/>
          <w:szCs w:val="24"/>
          <w:lang w:val="en-US"/>
        </w:rPr>
        <w:t>persiapan</w:t>
      </w:r>
      <w:proofErr w:type="spellEnd"/>
      <w:r w:rsidR="009B349D">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sidR="009B349D">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sasaran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alur</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w:t>
      </w:r>
      <w:r w:rsidR="009B349D">
        <w:rPr>
          <w:rFonts w:ascii="Times New Roman" w:hAnsi="Times New Roman"/>
          <w:sz w:val="24"/>
          <w:szCs w:val="24"/>
          <w:lang w:val="en-US"/>
        </w:rPr>
        <w:t>gaimana</w:t>
      </w:r>
      <w:proofErr w:type="spellEnd"/>
      <w:r w:rsidR="009B349D">
        <w:rPr>
          <w:rFonts w:ascii="Times New Roman" w:hAnsi="Times New Roman"/>
          <w:sz w:val="24"/>
          <w:szCs w:val="24"/>
          <w:lang w:val="en-US"/>
        </w:rPr>
        <w:t xml:space="preserve"> </w:t>
      </w:r>
      <w:proofErr w:type="spellStart"/>
      <w:r w:rsidR="009B349D">
        <w:rPr>
          <w:rFonts w:ascii="Times New Roman" w:hAnsi="Times New Roman"/>
          <w:sz w:val="24"/>
          <w:szCs w:val="24"/>
          <w:lang w:val="en-US"/>
        </w:rPr>
        <w:t>digambarkan</w:t>
      </w:r>
      <w:proofErr w:type="spellEnd"/>
      <w:r w:rsidR="009B349D">
        <w:rPr>
          <w:rFonts w:ascii="Times New Roman" w:hAnsi="Times New Roman"/>
          <w:sz w:val="24"/>
          <w:szCs w:val="24"/>
          <w:lang w:val="en-US"/>
        </w:rPr>
        <w:t xml:space="preserve"> </w:t>
      </w:r>
      <w:proofErr w:type="spellStart"/>
      <w:r w:rsidR="009B349D">
        <w:rPr>
          <w:rFonts w:ascii="Times New Roman" w:hAnsi="Times New Roman"/>
          <w:sz w:val="24"/>
          <w:szCs w:val="24"/>
          <w:lang w:val="en-US"/>
        </w:rPr>
        <w:t>pada</w:t>
      </w:r>
      <w:proofErr w:type="spellEnd"/>
      <w:r w:rsidR="009B349D">
        <w:rPr>
          <w:rFonts w:ascii="Times New Roman" w:hAnsi="Times New Roman"/>
          <w:sz w:val="24"/>
          <w:szCs w:val="24"/>
          <w:lang w:val="en-US"/>
        </w:rPr>
        <w:t xml:space="preserve"> </w:t>
      </w:r>
      <w:proofErr w:type="spellStart"/>
      <w:r w:rsidR="009B349D">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p>
    <w:p w:rsidR="0018261A" w:rsidRDefault="009B349D" w:rsidP="003415DA">
      <w:pPr>
        <w:spacing w:after="0" w:line="360" w:lineRule="auto"/>
        <w:ind w:firstLine="720"/>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extent cx="4705350" cy="15811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A38CE" w:rsidRDefault="00DA38CE" w:rsidP="00DA38CE">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Alur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p>
    <w:p w:rsidR="009B349D" w:rsidRDefault="00DA38CE" w:rsidP="003415DA">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pengabdian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diawali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tim</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pelaksana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mahasiswi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Pascasarjana</w:t>
      </w:r>
      <w:proofErr w:type="spellEnd"/>
      <w:r>
        <w:rPr>
          <w:rFonts w:ascii="Times New Roman" w:hAnsi="Times New Roman"/>
          <w:sz w:val="24"/>
          <w:szCs w:val="24"/>
          <w:lang w:val="en-US"/>
        </w:rPr>
        <w:t xml:space="preserve"> Program Magister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Muhammadiyah</w:t>
      </w:r>
      <w:proofErr w:type="spellEnd"/>
      <w:r>
        <w:rPr>
          <w:rFonts w:ascii="Times New Roman" w:hAnsi="Times New Roman"/>
          <w:sz w:val="24"/>
          <w:szCs w:val="24"/>
          <w:lang w:val="en-US"/>
        </w:rPr>
        <w:t xml:space="preserve"> Surakarta.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tim</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pelaksana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persiapan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nantinya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dipresentasikan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004F5E30">
        <w:rPr>
          <w:rFonts w:ascii="Times New Roman" w:hAnsi="Times New Roman"/>
          <w:sz w:val="24"/>
          <w:szCs w:val="24"/>
          <w:lang w:val="en-US"/>
        </w:rPr>
        <w:t>atu</w:t>
      </w:r>
      <w:proofErr w:type="spellEnd"/>
      <w:r w:rsidR="004F5E30">
        <w:rPr>
          <w:rFonts w:ascii="Times New Roman" w:hAnsi="Times New Roman"/>
          <w:sz w:val="24"/>
          <w:szCs w:val="24"/>
          <w:lang w:val="en-US"/>
        </w:rPr>
        <w:t xml:space="preserve"> </w:t>
      </w:r>
      <w:proofErr w:type="spellStart"/>
      <w:r w:rsidR="004F5E30">
        <w:rPr>
          <w:rFonts w:ascii="Times New Roman" w:hAnsi="Times New Roman"/>
          <w:sz w:val="24"/>
          <w:szCs w:val="24"/>
          <w:lang w:val="en-US"/>
        </w:rPr>
        <w:t>mahasiswa</w:t>
      </w:r>
      <w:proofErr w:type="spellEnd"/>
      <w:r w:rsidR="004F5E30">
        <w:rPr>
          <w:rFonts w:ascii="Times New Roman" w:hAnsi="Times New Roman"/>
          <w:sz w:val="24"/>
          <w:szCs w:val="24"/>
          <w:lang w:val="en-US"/>
        </w:rPr>
        <w:t xml:space="preserve"> </w:t>
      </w:r>
      <w:proofErr w:type="spellStart"/>
      <w:r w:rsidR="004F5E30">
        <w:rPr>
          <w:rFonts w:ascii="Times New Roman" w:hAnsi="Times New Roman"/>
          <w:sz w:val="24"/>
          <w:szCs w:val="24"/>
          <w:lang w:val="en-US"/>
        </w:rPr>
        <w:t>dengan</w:t>
      </w:r>
      <w:proofErr w:type="spellEnd"/>
      <w:r w:rsidR="004F5E30">
        <w:rPr>
          <w:rFonts w:ascii="Times New Roman" w:hAnsi="Times New Roman"/>
          <w:sz w:val="24"/>
          <w:szCs w:val="24"/>
          <w:lang w:val="en-US"/>
        </w:rPr>
        <w:t xml:space="preserve"> </w:t>
      </w:r>
      <w:proofErr w:type="spellStart"/>
      <w:r w:rsidR="004F5E30">
        <w:rPr>
          <w:rFonts w:ascii="Times New Roman" w:hAnsi="Times New Roman"/>
          <w:sz w:val="24"/>
          <w:szCs w:val="24"/>
          <w:lang w:val="en-US"/>
        </w:rPr>
        <w:t>durasi</w:t>
      </w:r>
      <w:proofErr w:type="spellEnd"/>
      <w:r w:rsidR="004F5E30">
        <w:rPr>
          <w:rFonts w:ascii="Times New Roman" w:hAnsi="Times New Roman"/>
          <w:sz w:val="24"/>
          <w:szCs w:val="24"/>
          <w:lang w:val="en-US"/>
        </w:rPr>
        <w:t xml:space="preserve"> 20 </w:t>
      </w:r>
      <w:proofErr w:type="spellStart"/>
      <w:r w:rsidR="004F5E30">
        <w:rPr>
          <w:rFonts w:ascii="Times New Roman" w:hAnsi="Times New Roman"/>
          <w:sz w:val="24"/>
          <w:szCs w:val="24"/>
          <w:lang w:val="en-US"/>
        </w:rPr>
        <w:t>menit</w:t>
      </w:r>
      <w:proofErr w:type="spellEnd"/>
      <w:r w:rsidR="004F5E30">
        <w:rPr>
          <w:rFonts w:ascii="Times New Roman" w:hAnsi="Times New Roman"/>
          <w:sz w:val="24"/>
          <w:szCs w:val="24"/>
          <w:lang w:val="en-US"/>
        </w:rPr>
        <w:t>.</w:t>
      </w:r>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Kegiatan</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ini</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diadakan</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pada</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tanggal</w:t>
      </w:r>
      <w:proofErr w:type="spellEnd"/>
      <w:r w:rsidR="00E239EC">
        <w:rPr>
          <w:rFonts w:ascii="Times New Roman" w:hAnsi="Times New Roman"/>
          <w:sz w:val="24"/>
          <w:szCs w:val="24"/>
          <w:lang w:val="en-US"/>
        </w:rPr>
        <w:t xml:space="preserve"> 27 </w:t>
      </w:r>
      <w:proofErr w:type="spellStart"/>
      <w:r w:rsidR="00E239EC">
        <w:rPr>
          <w:rFonts w:ascii="Times New Roman" w:hAnsi="Times New Roman"/>
          <w:sz w:val="24"/>
          <w:szCs w:val="24"/>
          <w:lang w:val="en-US"/>
        </w:rPr>
        <w:t>Januari</w:t>
      </w:r>
      <w:proofErr w:type="spellEnd"/>
      <w:r w:rsidR="00E239EC">
        <w:rPr>
          <w:rFonts w:ascii="Times New Roman" w:hAnsi="Times New Roman"/>
          <w:sz w:val="24"/>
          <w:szCs w:val="24"/>
          <w:lang w:val="en-US"/>
        </w:rPr>
        <w:t xml:space="preserve"> 2018 </w:t>
      </w:r>
      <w:proofErr w:type="spellStart"/>
      <w:r w:rsidR="00E239EC">
        <w:rPr>
          <w:rFonts w:ascii="Times New Roman" w:hAnsi="Times New Roman"/>
          <w:sz w:val="24"/>
          <w:szCs w:val="24"/>
          <w:lang w:val="en-US"/>
        </w:rPr>
        <w:t>bertempat</w:t>
      </w:r>
      <w:proofErr w:type="spellEnd"/>
      <w:r w:rsidR="00E239EC">
        <w:rPr>
          <w:rFonts w:ascii="Times New Roman" w:hAnsi="Times New Roman"/>
          <w:sz w:val="24"/>
          <w:szCs w:val="24"/>
          <w:lang w:val="en-US"/>
        </w:rPr>
        <w:t xml:space="preserve"> di </w:t>
      </w:r>
      <w:proofErr w:type="spellStart"/>
      <w:r w:rsidR="00E239EC">
        <w:rPr>
          <w:rFonts w:ascii="Times New Roman" w:hAnsi="Times New Roman"/>
          <w:sz w:val="24"/>
          <w:szCs w:val="24"/>
          <w:lang w:val="en-US"/>
        </w:rPr>
        <w:t>Gedung</w:t>
      </w:r>
      <w:proofErr w:type="spellEnd"/>
      <w:r w:rsidR="00E239EC">
        <w:rPr>
          <w:rFonts w:ascii="Times New Roman" w:hAnsi="Times New Roman"/>
          <w:sz w:val="24"/>
          <w:szCs w:val="24"/>
          <w:lang w:val="en-US"/>
        </w:rPr>
        <w:t xml:space="preserve"> PMI </w:t>
      </w:r>
      <w:proofErr w:type="spellStart"/>
      <w:r w:rsidR="00E239EC">
        <w:rPr>
          <w:rFonts w:ascii="Times New Roman" w:hAnsi="Times New Roman"/>
          <w:sz w:val="24"/>
          <w:szCs w:val="24"/>
          <w:lang w:val="en-US"/>
        </w:rPr>
        <w:t>Kabupaten</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Sragen</w:t>
      </w:r>
      <w:proofErr w:type="spellEnd"/>
      <w:r w:rsidR="00E239EC">
        <w:rPr>
          <w:rFonts w:ascii="Times New Roman" w:hAnsi="Times New Roman"/>
          <w:sz w:val="24"/>
          <w:szCs w:val="24"/>
          <w:lang w:val="en-US"/>
        </w:rPr>
        <w:t xml:space="preserve">, </w:t>
      </w:r>
      <w:proofErr w:type="spellStart"/>
      <w:r w:rsidR="00E239EC">
        <w:rPr>
          <w:rFonts w:ascii="Times New Roman" w:hAnsi="Times New Roman"/>
          <w:sz w:val="24"/>
          <w:szCs w:val="24"/>
          <w:lang w:val="en-US"/>
        </w:rPr>
        <w:t>Jawa</w:t>
      </w:r>
      <w:proofErr w:type="spellEnd"/>
      <w:r w:rsidR="00E239EC">
        <w:rPr>
          <w:rFonts w:ascii="Times New Roman" w:hAnsi="Times New Roman"/>
          <w:sz w:val="24"/>
          <w:szCs w:val="24"/>
          <w:lang w:val="en-US"/>
        </w:rPr>
        <w:t xml:space="preserve"> Tengah.</w:t>
      </w:r>
    </w:p>
    <w:p w:rsidR="00DA38CE" w:rsidRDefault="00DA38CE" w:rsidP="00DA38CE">
      <w:pPr>
        <w:spacing w:after="0" w:line="360" w:lineRule="auto"/>
        <w:ind w:firstLine="720"/>
        <w:jc w:val="center"/>
        <w:rPr>
          <w:rFonts w:ascii="Times New Roman" w:hAnsi="Times New Roman"/>
          <w:sz w:val="24"/>
          <w:szCs w:val="24"/>
          <w:lang w:val="en-US"/>
        </w:rPr>
      </w:pPr>
      <w:r w:rsidRPr="00DA38CE">
        <w:rPr>
          <w:rFonts w:ascii="Times New Roman" w:hAnsi="Times New Roman"/>
          <w:noProof/>
          <w:sz w:val="24"/>
          <w:szCs w:val="24"/>
          <w:lang w:val="en-US"/>
        </w:rPr>
        <w:drawing>
          <wp:inline distT="0" distB="0" distL="0" distR="0">
            <wp:extent cx="2047875" cy="1876425"/>
            <wp:effectExtent l="19050" t="0" r="9525" b="0"/>
            <wp:docPr id="7" name="Picture 4" descr="IMG_20180127_09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7_092614.jpg"/>
                    <pic:cNvPicPr/>
                  </pic:nvPicPr>
                  <pic:blipFill>
                    <a:blip r:embed="rId12" cstate="print"/>
                    <a:stretch>
                      <a:fillRect/>
                    </a:stretch>
                  </pic:blipFill>
                  <pic:spPr>
                    <a:xfrm>
                      <a:off x="0" y="0"/>
                      <a:ext cx="2047875" cy="1876425"/>
                    </a:xfrm>
                    <a:prstGeom prst="rect">
                      <a:avLst/>
                    </a:prstGeom>
                  </pic:spPr>
                </pic:pic>
              </a:graphicData>
            </a:graphic>
          </wp:inline>
        </w:drawing>
      </w:r>
    </w:p>
    <w:p w:rsidR="00DA38CE" w:rsidRDefault="00DA38CE" w:rsidP="00DA38CE">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lastRenderedPageBreak/>
        <w:t>Gambar</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Presentasi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p>
    <w:p w:rsidR="00045B14" w:rsidRDefault="00045B14" w:rsidP="004F5E30">
      <w:pPr>
        <w:spacing w:after="0" w:line="360" w:lineRule="auto"/>
        <w:ind w:firstLine="720"/>
        <w:jc w:val="both"/>
        <w:rPr>
          <w:rFonts w:ascii="Times New Roman" w:hAnsi="Times New Roman"/>
          <w:sz w:val="24"/>
          <w:szCs w:val="24"/>
          <w:lang w:val="en-US"/>
        </w:rPr>
      </w:pPr>
    </w:p>
    <w:p w:rsidR="004F5E30" w:rsidRDefault="004F5E30" w:rsidP="004F5E30">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sidR="006C294C">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masing-masing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kecil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berisikan</w:t>
      </w:r>
      <w:proofErr w:type="spellEnd"/>
      <w:r>
        <w:rPr>
          <w:rFonts w:ascii="Times New Roman" w:hAnsi="Times New Roman"/>
          <w:sz w:val="24"/>
          <w:szCs w:val="24"/>
          <w:lang w:val="en-US"/>
        </w:rPr>
        <w:t xml:space="preserve"> 10-12 orang </w:t>
      </w:r>
      <w:proofErr w:type="spellStart"/>
      <w:r>
        <w:rPr>
          <w:rFonts w:ascii="Times New Roman" w:hAnsi="Times New Roman"/>
          <w:sz w:val="24"/>
          <w:szCs w:val="24"/>
          <w:lang w:val="en-US"/>
        </w:rPr>
        <w:t>didalamnya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didampingi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fasilitator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Fasilitator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membuka</w:t>
      </w:r>
      <w:proofErr w:type="spellEnd"/>
      <w:r w:rsidR="00E83774">
        <w:rPr>
          <w:rFonts w:ascii="Times New Roman" w:hAnsi="Times New Roman"/>
          <w:sz w:val="24"/>
          <w:szCs w:val="24"/>
          <w:lang w:val="en-US"/>
        </w:rPr>
        <w:t xml:space="preserve"> forum FGD </w:t>
      </w:r>
      <w:proofErr w:type="spellStart"/>
      <w:r w:rsidR="00E83774">
        <w:rPr>
          <w:rFonts w:ascii="Times New Roman" w:hAnsi="Times New Roman"/>
          <w:sz w:val="24"/>
          <w:szCs w:val="24"/>
          <w:lang w:val="en-US"/>
        </w:rPr>
        <w:t>dan</w:t>
      </w:r>
      <w:proofErr w:type="spellEnd"/>
      <w:r w:rsidR="00E83774">
        <w:rPr>
          <w:rFonts w:ascii="Times New Roman" w:hAnsi="Times New Roman"/>
          <w:sz w:val="24"/>
          <w:szCs w:val="24"/>
          <w:lang w:val="en-US"/>
        </w:rPr>
        <w:t xml:space="preserve"> </w:t>
      </w:r>
      <w:proofErr w:type="spellStart"/>
      <w:r w:rsidR="00E83774">
        <w:rPr>
          <w:rFonts w:ascii="Times New Roman" w:hAnsi="Times New Roman"/>
          <w:sz w:val="24"/>
          <w:szCs w:val="24"/>
          <w:lang w:val="en-US"/>
        </w:rPr>
        <w:t>membagikan</w:t>
      </w:r>
      <w:proofErr w:type="spellEnd"/>
      <w:r w:rsidR="00E83774">
        <w:rPr>
          <w:rFonts w:ascii="Times New Roman" w:hAnsi="Times New Roman"/>
          <w:sz w:val="24"/>
          <w:szCs w:val="24"/>
          <w:lang w:val="en-US"/>
        </w:rPr>
        <w:t xml:space="preserve"> </w:t>
      </w:r>
      <w:proofErr w:type="spellStart"/>
      <w:r w:rsidR="00E83774">
        <w:rPr>
          <w:rFonts w:ascii="Times New Roman" w:hAnsi="Times New Roman"/>
          <w:sz w:val="24"/>
          <w:szCs w:val="24"/>
          <w:lang w:val="en-US"/>
        </w:rPr>
        <w:t>angket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berisikan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sidR="00E83774">
        <w:rPr>
          <w:rFonts w:ascii="Times New Roman" w:hAnsi="Times New Roman"/>
          <w:sz w:val="24"/>
          <w:szCs w:val="24"/>
          <w:lang w:val="en-US"/>
        </w:rPr>
        <w:t xml:space="preserve"> yang </w:t>
      </w:r>
      <w:proofErr w:type="spellStart"/>
      <w:r w:rsidR="00E83774">
        <w:rPr>
          <w:rFonts w:ascii="Times New Roman" w:hAnsi="Times New Roman"/>
          <w:sz w:val="24"/>
          <w:szCs w:val="24"/>
          <w:lang w:val="en-US"/>
        </w:rPr>
        <w:t>gunanya</w:t>
      </w:r>
      <w:proofErr w:type="spellEnd"/>
      <w:r w:rsidR="00E83774">
        <w:rPr>
          <w:rFonts w:ascii="Times New Roman" w:hAnsi="Times New Roman"/>
          <w:sz w:val="24"/>
          <w:szCs w:val="24"/>
          <w:lang w:val="en-US"/>
        </w:rPr>
        <w:t xml:space="preserve"> </w:t>
      </w:r>
      <w:proofErr w:type="spellStart"/>
      <w:r w:rsidR="00E83774">
        <w:rPr>
          <w:rFonts w:ascii="Times New Roman" w:hAnsi="Times New Roman"/>
          <w:sz w:val="24"/>
          <w:szCs w:val="24"/>
          <w:lang w:val="en-US"/>
        </w:rPr>
        <w:t>untuk</w:t>
      </w:r>
      <w:proofErr w:type="spellEnd"/>
      <w:r w:rsidR="00E83774">
        <w:rPr>
          <w:rFonts w:ascii="Times New Roman" w:hAnsi="Times New Roman"/>
          <w:sz w:val="24"/>
          <w:szCs w:val="24"/>
          <w:lang w:val="en-US"/>
        </w:rPr>
        <w:t xml:space="preserve"> </w:t>
      </w:r>
      <w:proofErr w:type="spellStart"/>
      <w:r w:rsidR="00E83774">
        <w:rPr>
          <w:rFonts w:ascii="Times New Roman" w:hAnsi="Times New Roman"/>
          <w:sz w:val="24"/>
          <w:szCs w:val="24"/>
          <w:lang w:val="en-US"/>
        </w:rPr>
        <w:t>mengambil</w:t>
      </w:r>
      <w:proofErr w:type="spellEnd"/>
      <w:r w:rsidR="00E83774">
        <w:rPr>
          <w:rFonts w:ascii="Times New Roman" w:hAnsi="Times New Roman"/>
          <w:sz w:val="24"/>
          <w:szCs w:val="24"/>
          <w:lang w:val="en-US"/>
        </w:rPr>
        <w:t xml:space="preserve"> data </w:t>
      </w:r>
      <w:proofErr w:type="spellStart"/>
      <w:r w:rsidR="00E83774">
        <w:rPr>
          <w:rFonts w:ascii="Times New Roman" w:hAnsi="Times New Roman"/>
          <w:sz w:val="24"/>
          <w:szCs w:val="24"/>
          <w:lang w:val="en-US"/>
        </w:rPr>
        <w:t>dialam</w:t>
      </w:r>
      <w:proofErr w:type="spellEnd"/>
      <w:r w:rsidR="00E83774">
        <w:rPr>
          <w:rFonts w:ascii="Times New Roman" w:hAnsi="Times New Roman"/>
          <w:sz w:val="24"/>
          <w:szCs w:val="24"/>
          <w:lang w:val="en-US"/>
        </w:rPr>
        <w:t xml:space="preserve"> </w:t>
      </w:r>
      <w:proofErr w:type="spellStart"/>
      <w:r w:rsidR="00E83774">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meminta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sidR="006C294C">
        <w:rPr>
          <w:rFonts w:ascii="Times New Roman" w:hAnsi="Times New Roman"/>
          <w:sz w:val="24"/>
          <w:szCs w:val="24"/>
          <w:lang w:val="en-US"/>
        </w:rPr>
        <w:t>Diskusi</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kelompok</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antar</w:t>
      </w:r>
      <w:proofErr w:type="spellEnd"/>
      <w:r w:rsidR="006C294C">
        <w:rPr>
          <w:rFonts w:ascii="Times New Roman" w:hAnsi="Times New Roman"/>
          <w:sz w:val="24"/>
          <w:szCs w:val="24"/>
          <w:lang w:val="en-US"/>
        </w:rPr>
        <w:t xml:space="preserve"> orang </w:t>
      </w:r>
      <w:proofErr w:type="spellStart"/>
      <w:r w:rsidR="006C294C">
        <w:rPr>
          <w:rFonts w:ascii="Times New Roman" w:hAnsi="Times New Roman"/>
          <w:sz w:val="24"/>
          <w:szCs w:val="24"/>
          <w:lang w:val="en-US"/>
        </w:rPr>
        <w:t>tua</w:t>
      </w:r>
      <w:proofErr w:type="spellEnd"/>
      <w:r w:rsidR="006C294C">
        <w:rPr>
          <w:rFonts w:ascii="Times New Roman" w:hAnsi="Times New Roman"/>
          <w:sz w:val="24"/>
          <w:szCs w:val="24"/>
          <w:lang w:val="en-US"/>
        </w:rPr>
        <w:t xml:space="preserve"> </w:t>
      </w:r>
      <w:proofErr w:type="spellStart"/>
      <w:proofErr w:type="gramStart"/>
      <w:r w:rsidR="006C294C">
        <w:rPr>
          <w:rFonts w:ascii="Times New Roman" w:hAnsi="Times New Roman"/>
          <w:sz w:val="24"/>
          <w:szCs w:val="24"/>
          <w:lang w:val="en-US"/>
        </w:rPr>
        <w:t>akan</w:t>
      </w:r>
      <w:proofErr w:type="spellEnd"/>
      <w:proofErr w:type="gram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dipandu</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oleh</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fasilitator</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Setelah</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sesi</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diskusi</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selesai</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fasilitator</w:t>
      </w:r>
      <w:proofErr w:type="spellEnd"/>
      <w:r w:rsidR="006C294C">
        <w:rPr>
          <w:rFonts w:ascii="Times New Roman" w:hAnsi="Times New Roman"/>
          <w:sz w:val="24"/>
          <w:szCs w:val="24"/>
          <w:lang w:val="en-US"/>
        </w:rPr>
        <w:t xml:space="preserve"> </w:t>
      </w:r>
      <w:proofErr w:type="spellStart"/>
      <w:proofErr w:type="gramStart"/>
      <w:r w:rsidR="006C294C">
        <w:rPr>
          <w:rFonts w:ascii="Times New Roman" w:hAnsi="Times New Roman"/>
          <w:sz w:val="24"/>
          <w:szCs w:val="24"/>
          <w:lang w:val="en-US"/>
        </w:rPr>
        <w:t>akan</w:t>
      </w:r>
      <w:proofErr w:type="spellEnd"/>
      <w:proofErr w:type="gram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menarik</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kesimpulan</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besar</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dari</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hasil</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diskusi</w:t>
      </w:r>
      <w:proofErr w:type="spellEnd"/>
      <w:r w:rsidR="006C294C">
        <w:rPr>
          <w:rFonts w:ascii="Times New Roman" w:hAnsi="Times New Roman"/>
          <w:sz w:val="24"/>
          <w:szCs w:val="24"/>
          <w:lang w:val="en-US"/>
        </w:rPr>
        <w:t xml:space="preserve"> yang </w:t>
      </w:r>
      <w:proofErr w:type="spellStart"/>
      <w:r w:rsidR="006C294C">
        <w:rPr>
          <w:rFonts w:ascii="Times New Roman" w:hAnsi="Times New Roman"/>
          <w:sz w:val="24"/>
          <w:szCs w:val="24"/>
          <w:lang w:val="en-US"/>
        </w:rPr>
        <w:t>sudah</w:t>
      </w:r>
      <w:proofErr w:type="spellEnd"/>
      <w:r w:rsidR="006C294C">
        <w:rPr>
          <w:rFonts w:ascii="Times New Roman" w:hAnsi="Times New Roman"/>
          <w:sz w:val="24"/>
          <w:szCs w:val="24"/>
          <w:lang w:val="en-US"/>
        </w:rPr>
        <w:t xml:space="preserve"> </w:t>
      </w:r>
      <w:proofErr w:type="spellStart"/>
      <w:r w:rsidR="006C294C">
        <w:rPr>
          <w:rFonts w:ascii="Times New Roman" w:hAnsi="Times New Roman"/>
          <w:sz w:val="24"/>
          <w:szCs w:val="24"/>
          <w:lang w:val="en-US"/>
        </w:rPr>
        <w:t>dibahas</w:t>
      </w:r>
      <w:proofErr w:type="spellEnd"/>
      <w:r w:rsidR="006C294C">
        <w:rPr>
          <w:rFonts w:ascii="Times New Roman" w:hAnsi="Times New Roman"/>
          <w:sz w:val="24"/>
          <w:szCs w:val="24"/>
          <w:lang w:val="en-US"/>
        </w:rPr>
        <w:t xml:space="preserve">. </w:t>
      </w:r>
    </w:p>
    <w:p w:rsidR="006C294C" w:rsidRDefault="006C294C" w:rsidP="004F5E30">
      <w:pPr>
        <w:spacing w:after="0" w:line="360" w:lineRule="auto"/>
        <w:ind w:firstLine="720"/>
        <w:jc w:val="both"/>
        <w:rPr>
          <w:rFonts w:ascii="Times New Roman" w:hAnsi="Times New Roman"/>
          <w:sz w:val="24"/>
          <w:szCs w:val="24"/>
          <w:lang w:val="en-US"/>
        </w:rPr>
      </w:pPr>
    </w:p>
    <w:p w:rsidR="004F5E30" w:rsidRDefault="004F5E30" w:rsidP="006C294C">
      <w:pPr>
        <w:spacing w:after="0" w:line="360" w:lineRule="auto"/>
        <w:ind w:firstLine="720"/>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2790825" cy="2181225"/>
            <wp:effectExtent l="19050" t="0" r="9525" b="0"/>
            <wp:docPr id="8" name="Picture 7" descr="IMG_20180127_09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7_091427.jpg"/>
                    <pic:cNvPicPr/>
                  </pic:nvPicPr>
                  <pic:blipFill>
                    <a:blip r:embed="rId13" cstate="print"/>
                    <a:stretch>
                      <a:fillRect/>
                    </a:stretch>
                  </pic:blipFill>
                  <pic:spPr>
                    <a:xfrm>
                      <a:off x="0" y="0"/>
                      <a:ext cx="2790825" cy="2181225"/>
                    </a:xfrm>
                    <a:prstGeom prst="rect">
                      <a:avLst/>
                    </a:prstGeom>
                  </pic:spPr>
                </pic:pic>
              </a:graphicData>
            </a:graphic>
          </wp:inline>
        </w:drawing>
      </w:r>
    </w:p>
    <w:p w:rsidR="004F5E30" w:rsidRDefault="006C294C" w:rsidP="006C294C">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Suasana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pengisian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p>
    <w:p w:rsidR="006C294C" w:rsidRDefault="006C294C" w:rsidP="006C294C">
      <w:pPr>
        <w:spacing w:after="0" w:line="360" w:lineRule="auto"/>
        <w:ind w:firstLine="720"/>
        <w:jc w:val="center"/>
        <w:rPr>
          <w:rFonts w:ascii="Times New Roman" w:hAnsi="Times New Roman"/>
          <w:sz w:val="24"/>
          <w:szCs w:val="24"/>
          <w:lang w:val="en-US"/>
        </w:rPr>
      </w:pPr>
    </w:p>
    <w:p w:rsidR="006C294C" w:rsidRDefault="006C294C" w:rsidP="006C294C">
      <w:pPr>
        <w:spacing w:after="0" w:line="360" w:lineRule="auto"/>
        <w:ind w:firstLine="720"/>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2790825" cy="2171700"/>
            <wp:effectExtent l="19050" t="0" r="9525" b="0"/>
            <wp:docPr id="9" name="Picture 8" descr="IMG_20180127_09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127_091402.jpg"/>
                    <pic:cNvPicPr/>
                  </pic:nvPicPr>
                  <pic:blipFill>
                    <a:blip r:embed="rId14" cstate="print"/>
                    <a:stretch>
                      <a:fillRect/>
                    </a:stretch>
                  </pic:blipFill>
                  <pic:spPr>
                    <a:xfrm>
                      <a:off x="0" y="0"/>
                      <a:ext cx="2790825" cy="2171700"/>
                    </a:xfrm>
                    <a:prstGeom prst="rect">
                      <a:avLst/>
                    </a:prstGeom>
                  </pic:spPr>
                </pic:pic>
              </a:graphicData>
            </a:graphic>
          </wp:inline>
        </w:drawing>
      </w:r>
    </w:p>
    <w:p w:rsidR="006C294C" w:rsidRDefault="006C294C" w:rsidP="006C294C">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Suasana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pengisian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pernyataan</w:t>
      </w:r>
      <w:proofErr w:type="spellEnd"/>
    </w:p>
    <w:p w:rsidR="006C294C" w:rsidRDefault="00DD216C" w:rsidP="003415DA">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selesai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rebutan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ditujukan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antusias</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peserta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peserta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pertanyaan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pred</w:t>
      </w:r>
      <w:r w:rsidR="009F0748">
        <w:rPr>
          <w:rFonts w:ascii="Times New Roman" w:hAnsi="Times New Roman"/>
          <w:sz w:val="24"/>
          <w:szCs w:val="24"/>
          <w:lang w:val="en-US"/>
        </w:rPr>
        <w:t>ikat</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peserta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terbaik</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dan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hadiah</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Selain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itu</w:t>
      </w:r>
      <w:proofErr w:type="spellEnd"/>
      <w:r w:rsidR="009F0748">
        <w:rPr>
          <w:rFonts w:ascii="Times New Roman" w:hAnsi="Times New Roman"/>
          <w:sz w:val="24"/>
          <w:szCs w:val="24"/>
          <w:lang w:val="en-US"/>
        </w:rPr>
        <w:t xml:space="preserve"> </w:t>
      </w:r>
      <w:proofErr w:type="spellStart"/>
      <w:r>
        <w:rPr>
          <w:rFonts w:ascii="Times New Roman" w:hAnsi="Times New Roman"/>
          <w:sz w:val="24"/>
          <w:szCs w:val="24"/>
          <w:lang w:val="en-US"/>
        </w:rPr>
        <w:t>Kaprodi</w:t>
      </w:r>
      <w:proofErr w:type="spellEnd"/>
      <w:r>
        <w:rPr>
          <w:rFonts w:ascii="Times New Roman" w:hAnsi="Times New Roman"/>
          <w:sz w:val="24"/>
          <w:szCs w:val="24"/>
          <w:lang w:val="en-US"/>
        </w:rPr>
        <w:t xml:space="preserve"> Magister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Muhammadiya</w:t>
      </w:r>
      <w:r w:rsidR="009F0748">
        <w:rPr>
          <w:rFonts w:ascii="Times New Roman" w:hAnsi="Times New Roman"/>
          <w:sz w:val="24"/>
          <w:szCs w:val="24"/>
          <w:lang w:val="en-US"/>
        </w:rPr>
        <w:t>h</w:t>
      </w:r>
      <w:proofErr w:type="spellEnd"/>
      <w:r w:rsidR="009F0748">
        <w:rPr>
          <w:rFonts w:ascii="Times New Roman" w:hAnsi="Times New Roman"/>
          <w:sz w:val="24"/>
          <w:szCs w:val="24"/>
          <w:lang w:val="en-US"/>
        </w:rPr>
        <w:t xml:space="preserve"> Surakarta </w:t>
      </w:r>
      <w:proofErr w:type="spellStart"/>
      <w:r w:rsidR="009F0748">
        <w:rPr>
          <w:rFonts w:ascii="Times New Roman" w:hAnsi="Times New Roman"/>
          <w:sz w:val="24"/>
          <w:szCs w:val="24"/>
          <w:lang w:val="en-US"/>
        </w:rPr>
        <w:t>juga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menyerahkan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kenang-kenangan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kepada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pihak</w:t>
      </w:r>
      <w:proofErr w:type="spellEnd"/>
      <w:r w:rsidR="009F0748">
        <w:rPr>
          <w:rFonts w:ascii="Times New Roman" w:hAnsi="Times New Roman"/>
          <w:sz w:val="24"/>
          <w:szCs w:val="24"/>
          <w:lang w:val="en-US"/>
        </w:rPr>
        <w:t xml:space="preserve"> SDN </w:t>
      </w:r>
      <w:proofErr w:type="spellStart"/>
      <w:r w:rsidR="009F0748">
        <w:rPr>
          <w:rFonts w:ascii="Times New Roman" w:hAnsi="Times New Roman"/>
          <w:sz w:val="24"/>
          <w:szCs w:val="24"/>
          <w:lang w:val="en-US"/>
        </w:rPr>
        <w:t>Muhammadiyah</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Sragen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sebagai</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tanda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terima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kasih</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atas</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kerjasama</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pelaksanaan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kegiatan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pengabdian</w:t>
      </w:r>
      <w:proofErr w:type="spellEnd"/>
      <w:r w:rsidR="009F0748">
        <w:rPr>
          <w:rFonts w:ascii="Times New Roman" w:hAnsi="Times New Roman"/>
          <w:sz w:val="24"/>
          <w:szCs w:val="24"/>
          <w:lang w:val="en-US"/>
        </w:rPr>
        <w:t xml:space="preserve"> </w:t>
      </w:r>
      <w:proofErr w:type="spellStart"/>
      <w:r w:rsidR="009F0748">
        <w:rPr>
          <w:rFonts w:ascii="Times New Roman" w:hAnsi="Times New Roman"/>
          <w:sz w:val="24"/>
          <w:szCs w:val="24"/>
          <w:lang w:val="en-US"/>
        </w:rPr>
        <w:t>masyarakat</w:t>
      </w:r>
      <w:proofErr w:type="spellEnd"/>
      <w:r w:rsidR="009F0748">
        <w:rPr>
          <w:rFonts w:ascii="Times New Roman" w:hAnsi="Times New Roman"/>
          <w:sz w:val="24"/>
          <w:szCs w:val="24"/>
          <w:lang w:val="en-US"/>
        </w:rPr>
        <w:t>.</w:t>
      </w:r>
    </w:p>
    <w:p w:rsidR="00DD216C" w:rsidRDefault="00DD216C" w:rsidP="003415DA">
      <w:pPr>
        <w:spacing w:after="0" w:line="360" w:lineRule="auto"/>
        <w:ind w:firstLine="720"/>
        <w:jc w:val="both"/>
        <w:rPr>
          <w:rFonts w:ascii="Times New Roman" w:hAnsi="Times New Roman"/>
          <w:sz w:val="24"/>
          <w:szCs w:val="24"/>
          <w:lang w:val="en-US"/>
        </w:rPr>
      </w:pPr>
    </w:p>
    <w:p w:rsidR="00DD216C" w:rsidRDefault="00DD216C" w:rsidP="00DD216C">
      <w:pPr>
        <w:spacing w:after="0" w:line="360" w:lineRule="auto"/>
        <w:ind w:firstLine="720"/>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2714625" cy="2266950"/>
            <wp:effectExtent l="19050" t="0" r="9525" b="0"/>
            <wp:docPr id="2" name="Picture 1" descr="IMG-2018081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15-WA0001.jpg"/>
                    <pic:cNvPicPr/>
                  </pic:nvPicPr>
                  <pic:blipFill>
                    <a:blip r:embed="rId15"/>
                    <a:stretch>
                      <a:fillRect/>
                    </a:stretch>
                  </pic:blipFill>
                  <pic:spPr>
                    <a:xfrm>
                      <a:off x="0" y="0"/>
                      <a:ext cx="2714625" cy="2266950"/>
                    </a:xfrm>
                    <a:prstGeom prst="rect">
                      <a:avLst/>
                    </a:prstGeom>
                  </pic:spPr>
                </pic:pic>
              </a:graphicData>
            </a:graphic>
          </wp:inline>
        </w:drawing>
      </w:r>
    </w:p>
    <w:p w:rsidR="00DD216C" w:rsidRDefault="009F0748" w:rsidP="009F0748">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Penyerahan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kenang-kenangan</w:t>
      </w:r>
      <w:proofErr w:type="spellEnd"/>
    </w:p>
    <w:p w:rsidR="00DD216C" w:rsidRDefault="00DD216C" w:rsidP="00DD216C">
      <w:pPr>
        <w:spacing w:after="0" w:line="360" w:lineRule="auto"/>
        <w:ind w:firstLine="720"/>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2695575" cy="2209800"/>
            <wp:effectExtent l="19050" t="0" r="9525" b="0"/>
            <wp:docPr id="1" name="Picture 0" descr="IMG-201808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15-WA0003.jpg"/>
                    <pic:cNvPicPr/>
                  </pic:nvPicPr>
                  <pic:blipFill>
                    <a:blip r:embed="rId16"/>
                    <a:stretch>
                      <a:fillRect/>
                    </a:stretch>
                  </pic:blipFill>
                  <pic:spPr>
                    <a:xfrm>
                      <a:off x="0" y="0"/>
                      <a:ext cx="2695575" cy="2209800"/>
                    </a:xfrm>
                    <a:prstGeom prst="rect">
                      <a:avLst/>
                    </a:prstGeom>
                  </pic:spPr>
                </pic:pic>
              </a:graphicData>
            </a:graphic>
          </wp:inline>
        </w:drawing>
      </w:r>
    </w:p>
    <w:p w:rsidR="00DD216C" w:rsidRDefault="009F0748" w:rsidP="00DD216C">
      <w:pPr>
        <w:spacing w:after="0" w:line="36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6</w:t>
      </w:r>
      <w:r w:rsidR="00DD216C">
        <w:rPr>
          <w:rFonts w:ascii="Times New Roman" w:hAnsi="Times New Roman"/>
          <w:sz w:val="24"/>
          <w:szCs w:val="24"/>
          <w:lang w:val="en-US"/>
        </w:rPr>
        <w:t xml:space="preserve">. </w:t>
      </w:r>
      <w:proofErr w:type="spellStart"/>
      <w:r w:rsidR="00DD216C">
        <w:rPr>
          <w:rFonts w:ascii="Times New Roman" w:hAnsi="Times New Roman"/>
          <w:sz w:val="24"/>
          <w:szCs w:val="24"/>
          <w:lang w:val="en-US"/>
        </w:rPr>
        <w:t>Peserta</w:t>
      </w:r>
      <w:proofErr w:type="spellEnd"/>
      <w:r w:rsidR="00DD216C">
        <w:rPr>
          <w:rFonts w:ascii="Times New Roman" w:hAnsi="Times New Roman"/>
          <w:sz w:val="24"/>
          <w:szCs w:val="24"/>
          <w:lang w:val="en-US"/>
        </w:rPr>
        <w:t xml:space="preserve"> </w:t>
      </w:r>
      <w:proofErr w:type="spellStart"/>
      <w:r w:rsidR="00DD216C">
        <w:rPr>
          <w:rFonts w:ascii="Times New Roman" w:hAnsi="Times New Roman"/>
          <w:sz w:val="24"/>
          <w:szCs w:val="24"/>
          <w:lang w:val="en-US"/>
        </w:rPr>
        <w:t>terbaik</w:t>
      </w:r>
      <w:proofErr w:type="spellEnd"/>
      <w:r w:rsidR="00DD216C">
        <w:rPr>
          <w:rFonts w:ascii="Times New Roman" w:hAnsi="Times New Roman"/>
          <w:sz w:val="24"/>
          <w:szCs w:val="24"/>
          <w:lang w:val="en-US"/>
        </w:rPr>
        <w:t xml:space="preserve"> </w:t>
      </w:r>
      <w:proofErr w:type="spellStart"/>
      <w:r w:rsidR="00DD216C">
        <w:rPr>
          <w:rFonts w:ascii="Times New Roman" w:hAnsi="Times New Roman"/>
          <w:sz w:val="24"/>
          <w:szCs w:val="24"/>
          <w:lang w:val="en-US"/>
        </w:rPr>
        <w:t>berfoto</w:t>
      </w:r>
      <w:proofErr w:type="spellEnd"/>
      <w:r w:rsidR="00DD216C">
        <w:rPr>
          <w:rFonts w:ascii="Times New Roman" w:hAnsi="Times New Roman"/>
          <w:sz w:val="24"/>
          <w:szCs w:val="24"/>
          <w:lang w:val="en-US"/>
        </w:rPr>
        <w:t xml:space="preserve"> </w:t>
      </w:r>
      <w:proofErr w:type="spellStart"/>
      <w:r w:rsidR="00DD216C">
        <w:rPr>
          <w:rFonts w:ascii="Times New Roman" w:hAnsi="Times New Roman"/>
          <w:sz w:val="24"/>
          <w:szCs w:val="24"/>
          <w:lang w:val="en-US"/>
        </w:rPr>
        <w:t>bersama</w:t>
      </w:r>
      <w:proofErr w:type="spellEnd"/>
      <w:r w:rsidR="00DD216C">
        <w:rPr>
          <w:rFonts w:ascii="Times New Roman" w:hAnsi="Times New Roman"/>
          <w:sz w:val="24"/>
          <w:szCs w:val="24"/>
          <w:lang w:val="en-US"/>
        </w:rPr>
        <w:t xml:space="preserve"> </w:t>
      </w:r>
      <w:proofErr w:type="spellStart"/>
      <w:r w:rsidR="00DD216C">
        <w:rPr>
          <w:rFonts w:ascii="Times New Roman" w:hAnsi="Times New Roman"/>
          <w:sz w:val="24"/>
          <w:szCs w:val="24"/>
          <w:lang w:val="en-US"/>
        </w:rPr>
        <w:t>Kaprodi</w:t>
      </w:r>
      <w:proofErr w:type="spellEnd"/>
    </w:p>
    <w:p w:rsidR="009F0748" w:rsidRDefault="009F0748" w:rsidP="003415DA">
      <w:pPr>
        <w:spacing w:after="0" w:line="360" w:lineRule="auto"/>
        <w:ind w:firstLine="720"/>
        <w:jc w:val="both"/>
        <w:rPr>
          <w:rFonts w:ascii="Times New Roman" w:hAnsi="Times New Roman"/>
          <w:sz w:val="24"/>
          <w:szCs w:val="24"/>
          <w:lang w:val="en-US"/>
        </w:rPr>
      </w:pPr>
    </w:p>
    <w:p w:rsidR="008108C1" w:rsidRDefault="00B9374B" w:rsidP="003415DA">
      <w:pPr>
        <w:spacing w:after="0" w:line="360" w:lineRule="auto"/>
        <w:ind w:firstLine="720"/>
        <w:jc w:val="both"/>
        <w:rPr>
          <w:rFonts w:ascii="Times New Roman" w:hAnsi="Times New Roman" w:cs="Times New Roman"/>
          <w:sz w:val="24"/>
          <w:szCs w:val="24"/>
        </w:rPr>
      </w:pPr>
      <w:r w:rsidRPr="008108C1">
        <w:rPr>
          <w:rFonts w:ascii="Times New Roman" w:hAnsi="Times New Roman"/>
          <w:sz w:val="24"/>
          <w:szCs w:val="24"/>
        </w:rPr>
        <w:lastRenderedPageBreak/>
        <w:t xml:space="preserve">Penelitian ini merupakan bagian dari kualitatif dengan metode deskriptif tentang keterlibatang orang tua dalam pendidikan seksualitas anak. Oleh karena itu penelitian ini menggunakan angket dengan pertanyaan terbuka. Model petanyaan terbuka dipilih agar dapat memahami pandangan responden tentang seksualitas anak. Salah satu bagian dari angket bertujuan mengungkap keterlibatan orang tua dalam mendidik seksualitas pada anak. Pertanyaan yang di ajukan kepada responden tentang hal tersebut adalah (1) </w:t>
      </w:r>
      <w:r w:rsidR="008108C1">
        <w:rPr>
          <w:rFonts w:ascii="Times New Roman" w:hAnsi="Times New Roman" w:cs="Times New Roman"/>
          <w:sz w:val="24"/>
          <w:szCs w:val="24"/>
        </w:rPr>
        <w:t xml:space="preserve">Apa </w:t>
      </w:r>
      <w:r w:rsidRPr="008108C1">
        <w:rPr>
          <w:rFonts w:ascii="Times New Roman" w:hAnsi="Times New Roman" w:cs="Times New Roman"/>
          <w:sz w:val="24"/>
          <w:szCs w:val="24"/>
        </w:rPr>
        <w:t>yang anda ketahui tentang pendidikan seks untuk anak? (2) Ketika anak menanyakan hal berkaitan dengan seks, a</w:t>
      </w:r>
      <w:r w:rsidR="008108C1">
        <w:rPr>
          <w:rFonts w:ascii="Times New Roman" w:hAnsi="Times New Roman" w:cs="Times New Roman"/>
          <w:sz w:val="24"/>
          <w:szCs w:val="24"/>
        </w:rPr>
        <w:t>nak lebih sering bertanya pada a</w:t>
      </w:r>
      <w:r w:rsidRPr="008108C1">
        <w:rPr>
          <w:rFonts w:ascii="Times New Roman" w:hAnsi="Times New Roman" w:cs="Times New Roman"/>
          <w:sz w:val="24"/>
          <w:szCs w:val="24"/>
        </w:rPr>
        <w:t>yah atau ibu?</w:t>
      </w:r>
      <w:r w:rsidR="008108C1" w:rsidRPr="008108C1">
        <w:rPr>
          <w:rFonts w:ascii="Times New Roman" w:hAnsi="Times New Roman" w:cs="Times New Roman"/>
          <w:sz w:val="24"/>
          <w:szCs w:val="24"/>
        </w:rPr>
        <w:t xml:space="preserve">  (3) Bagaimana cara anda menjelaskan perbedaan seksualitas antara anak laki-laki dengan anak perempuan? (4) Bagaimana cara anda menjelaskan perbedaan seksualitas antara anak laki-laki dengan anak perempuan?</w:t>
      </w:r>
    </w:p>
    <w:p w:rsidR="003415DA" w:rsidRPr="006C294C" w:rsidRDefault="008108C1" w:rsidP="002F19A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Data dianalisis dengan menggunakan teknik analisis statistik yang sederhana dengan yakni statistik deskriptif terutama perhitungan frekuensi dan tabulasi. Data yang dianalisis didasarkan pada jumlah responden, yang dikategorikan berdasarkan isi respon yang muncul. </w:t>
      </w:r>
      <w:r w:rsidR="002F19AD">
        <w:rPr>
          <w:rFonts w:ascii="Times New Roman" w:hAnsi="Times New Roman" w:cs="Times New Roman"/>
          <w:sz w:val="24"/>
          <w:szCs w:val="24"/>
        </w:rPr>
        <w:t>validitas dari penelitian ini menggunakan member cek</w:t>
      </w:r>
      <w:r w:rsidR="006C294C">
        <w:rPr>
          <w:rFonts w:ascii="Times New Roman" w:hAnsi="Times New Roman" w:cs="Times New Roman"/>
          <w:sz w:val="24"/>
          <w:szCs w:val="24"/>
          <w:lang w:val="en-US"/>
        </w:rPr>
        <w:t>.</w:t>
      </w:r>
    </w:p>
    <w:p w:rsidR="00546FCC" w:rsidRPr="006C294C" w:rsidRDefault="00546FCC" w:rsidP="006C294C">
      <w:pPr>
        <w:spacing w:after="0" w:line="360" w:lineRule="auto"/>
        <w:jc w:val="both"/>
        <w:rPr>
          <w:rFonts w:ascii="Times New Roman" w:hAnsi="Times New Roman" w:cs="Times New Roman"/>
          <w:sz w:val="24"/>
          <w:szCs w:val="24"/>
          <w:lang w:val="en-US"/>
        </w:rPr>
      </w:pPr>
    </w:p>
    <w:p w:rsidR="00FD48B8" w:rsidRDefault="009A4C73" w:rsidP="0067517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F467CB" w:rsidRDefault="00F467CB" w:rsidP="00546FC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Pengertian Seksualitas </w:t>
      </w:r>
    </w:p>
    <w:p w:rsidR="00597E1A" w:rsidRDefault="00597E1A" w:rsidP="00597E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etimologi, Istilah seksualitas belum ada padanan katanya dalam bahasa Indonesia, seksualitas berasal dari kata seks, yang berarti cirri-ciri anatomi biologi yang membedakan antara lelaki dan perempuan. Namun demikian, terma seksualitas dengan maknanya yang kompleks secara historis baru muncul pada awal abad ke-18. Seksualitas dimaknai sebagai konstruksi sosial tentang pengetahuan, norma, dan perilaku serta subjektivitas yang berkaitan dengan seks dan terkait erat dengan sistem kekuasaan pengetahuan. Seksualitas mencakup nilai atau norma, aturan-aturan, yang memberikan status dan peran, yang membatasi dan mengatur perilaku atau tindakam yang berkaitan dengan seks. Makna seksualitas adalah bagaimana suatu masyarakat memberikan arti terhadap pengalaman seksual yang secara nyata ada di masyarakat. Pemaknaan subjektif </w:t>
      </w:r>
      <w:r>
        <w:rPr>
          <w:rFonts w:ascii="Times New Roman" w:hAnsi="Times New Roman" w:cs="Times New Roman"/>
          <w:sz w:val="24"/>
          <w:szCs w:val="24"/>
        </w:rPr>
        <w:lastRenderedPageBreak/>
        <w:t xml:space="preserve">tidak dapat terlepas dari sistem kekuasaan yang memperkuat atau bahkan melegitimasi konstruksi pengetahuan, norma, dan perilaku seksualitas. Kebudayaan juga memiliki peran dalam penentuan makna seksualitas, yaitu kapan seseorang dapat memulai aktivitas seksual dan kapan menghentikannya, termasuk bagaimana mengekspresikannya. Seksualitas memiliki makna lebih luas dan mencakup tidak hanya seks, tapi juga gender dan persoalan relasi kuasa. Perbedaan paling penting antara seksualitas dengan seks dan gender terletak pada objek materialnya. Jika seks berkaitan dengan aspek fisik anatomic biologis, gender berhubungan dengan konstruksi sosial, dan seksualitas kompleksitas dari keduanya. Seks mendefinisikan jenis kelamin fisik hanya pada jenis laki-laki dan perempuan dengan pendekatan anatomis, sedangkan seksualitas merupakan konstruksi sosial terhadap entitas seks yang mengatur </w:t>
      </w:r>
      <w:r>
        <w:rPr>
          <w:rFonts w:ascii="Times New Roman" w:hAnsi="Times New Roman" w:cs="Times New Roman"/>
          <w:i/>
          <w:sz w:val="24"/>
          <w:szCs w:val="24"/>
        </w:rPr>
        <w:t xml:space="preserve">bodily functions </w:t>
      </w:r>
      <w:sdt>
        <w:sdtPr>
          <w:rPr>
            <w:rFonts w:ascii="Times New Roman" w:hAnsi="Times New Roman" w:cs="Times New Roman"/>
            <w:i/>
            <w:sz w:val="24"/>
            <w:szCs w:val="24"/>
          </w:rPr>
          <w:id w:val="3227584"/>
          <w:citation/>
        </w:sdtPr>
        <w:sdtEndPr/>
        <w:sdtContent>
          <w:r w:rsidR="00465803">
            <w:rPr>
              <w:rFonts w:ascii="Times New Roman" w:hAnsi="Times New Roman" w:cs="Times New Roman"/>
              <w:i/>
              <w:sz w:val="24"/>
              <w:szCs w:val="24"/>
            </w:rPr>
            <w:fldChar w:fldCharType="begin"/>
          </w:r>
          <w:r>
            <w:rPr>
              <w:rFonts w:ascii="Times New Roman" w:hAnsi="Times New Roman" w:cs="Times New Roman"/>
              <w:sz w:val="24"/>
              <w:szCs w:val="24"/>
            </w:rPr>
            <w:instrText xml:space="preserve"> CITATION Roh17 \l 1033 </w:instrText>
          </w:r>
          <w:r w:rsidR="00465803">
            <w:rPr>
              <w:rFonts w:ascii="Times New Roman" w:hAnsi="Times New Roman" w:cs="Times New Roman"/>
              <w:i/>
              <w:sz w:val="24"/>
              <w:szCs w:val="24"/>
            </w:rPr>
            <w:fldChar w:fldCharType="separate"/>
          </w:r>
          <w:r w:rsidRPr="00DE436D">
            <w:rPr>
              <w:rFonts w:ascii="Times New Roman" w:hAnsi="Times New Roman" w:cs="Times New Roman"/>
              <w:noProof/>
              <w:sz w:val="24"/>
              <w:szCs w:val="24"/>
            </w:rPr>
            <w:t>(Rohmaniyah, 2017)</w:t>
          </w:r>
          <w:r w:rsidR="00465803">
            <w:rPr>
              <w:rFonts w:ascii="Times New Roman" w:hAnsi="Times New Roman" w:cs="Times New Roman"/>
              <w:i/>
              <w:sz w:val="24"/>
              <w:szCs w:val="24"/>
            </w:rPr>
            <w:fldChar w:fldCharType="end"/>
          </w:r>
        </w:sdtContent>
      </w:sdt>
      <w:r>
        <w:rPr>
          <w:rFonts w:ascii="Times New Roman" w:hAnsi="Times New Roman" w:cs="Times New Roman"/>
          <w:i/>
          <w:sz w:val="24"/>
          <w:szCs w:val="24"/>
        </w:rPr>
        <w:t>.</w:t>
      </w:r>
    </w:p>
    <w:p w:rsidR="00AD7769" w:rsidRDefault="00597E1A" w:rsidP="00597E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Olson &amp;</w:t>
      </w:r>
      <w:r w:rsidR="00350FD6">
        <w:rPr>
          <w:rFonts w:ascii="Times New Roman" w:hAnsi="Times New Roman" w:cs="Times New Roman"/>
          <w:sz w:val="24"/>
          <w:szCs w:val="24"/>
        </w:rPr>
        <w:t xml:space="preserve"> Def</w:t>
      </w:r>
      <w:r>
        <w:rPr>
          <w:rFonts w:ascii="Times New Roman" w:hAnsi="Times New Roman" w:cs="Times New Roman"/>
          <w:sz w:val="24"/>
          <w:szCs w:val="24"/>
        </w:rPr>
        <w:t xml:space="preserve">rain (dalam Khaerani, 2013) menyatakan bahwa seksualitas merupakan aspek penting dalam kehidupan manusia, kesehatan, dan kebahagiaan. Seksualitas meliputi jenis kelamin, identitas dan peran gender, orientasi seksual, erotisme, kesenangan, keintiman, dan reproduksi. Seksualitas dialami dan diekspresikan dalam pikiran, fantasi, keinginan, kepercayaan, sikap, nila-nilai, perilaku, prakttek, peran, dan hubungan. Seksualitas dipengaruhi oleh interaksi niologis, psikologis, sosial, ekonomi, politik, budaya, etika, hukum, sejarah, agama, dan spiritual. Begitu banyak aspek yang mempengaruhi seksualitas namun tidak banyak yang mengungkap hal ini. </w:t>
      </w:r>
    </w:p>
    <w:p w:rsidR="00601C0F" w:rsidRPr="00601C0F" w:rsidRDefault="00415D6F" w:rsidP="00601C0F">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S</w:t>
      </w:r>
      <w:r w:rsidR="00597E1A">
        <w:rPr>
          <w:rFonts w:ascii="Times New Roman" w:hAnsi="Times New Roman" w:cs="Times New Roman"/>
          <w:sz w:val="24"/>
          <w:szCs w:val="24"/>
        </w:rPr>
        <w:t>ementara pengetahuan orang tua mengenai pe</w:t>
      </w:r>
      <w:r>
        <w:rPr>
          <w:rFonts w:ascii="Times New Roman" w:hAnsi="Times New Roman" w:cs="Times New Roman"/>
          <w:sz w:val="24"/>
          <w:szCs w:val="24"/>
        </w:rPr>
        <w:t xml:space="preserve">ndidikan seks untuk anak </w:t>
      </w:r>
      <w:r w:rsidR="00597E1A">
        <w:rPr>
          <w:rFonts w:ascii="Times New Roman" w:hAnsi="Times New Roman" w:cs="Times New Roman"/>
          <w:sz w:val="24"/>
          <w:szCs w:val="24"/>
        </w:rPr>
        <w:t>cukup menge</w:t>
      </w:r>
      <w:r w:rsidR="00350FD6">
        <w:rPr>
          <w:rFonts w:ascii="Times New Roman" w:hAnsi="Times New Roman" w:cs="Times New Roman"/>
          <w:sz w:val="24"/>
          <w:szCs w:val="24"/>
        </w:rPr>
        <w:t>t</w:t>
      </w:r>
      <w:r w:rsidR="00597E1A">
        <w:rPr>
          <w:rFonts w:ascii="Times New Roman" w:hAnsi="Times New Roman" w:cs="Times New Roman"/>
          <w:sz w:val="24"/>
          <w:szCs w:val="24"/>
        </w:rPr>
        <w:t xml:space="preserve">ahuinya </w:t>
      </w:r>
      <w:r>
        <w:rPr>
          <w:rFonts w:ascii="Times New Roman" w:hAnsi="Times New Roman" w:cs="Times New Roman"/>
          <w:sz w:val="24"/>
          <w:szCs w:val="24"/>
        </w:rPr>
        <w:t xml:space="preserve">sebagai mana tabel di bawah ini : </w:t>
      </w:r>
    </w:p>
    <w:p w:rsidR="00B12493" w:rsidRPr="00601C0F" w:rsidRDefault="00601C0F" w:rsidP="00601C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 : P</w:t>
      </w:r>
      <w:r w:rsidRPr="00601C0F">
        <w:rPr>
          <w:rFonts w:ascii="Times New Roman" w:hAnsi="Times New Roman" w:cs="Times New Roman"/>
          <w:sz w:val="24"/>
          <w:szCs w:val="24"/>
        </w:rPr>
        <w:t xml:space="preserve">engetahuan </w:t>
      </w:r>
      <w:r w:rsidR="00B12493" w:rsidRPr="00601C0F">
        <w:rPr>
          <w:rFonts w:ascii="Times New Roman" w:hAnsi="Times New Roman" w:cs="Times New Roman"/>
          <w:sz w:val="24"/>
          <w:szCs w:val="24"/>
        </w:rPr>
        <w:t>ten</w:t>
      </w:r>
      <w:r w:rsidRPr="00601C0F">
        <w:rPr>
          <w:rFonts w:ascii="Times New Roman" w:hAnsi="Times New Roman" w:cs="Times New Roman"/>
          <w:sz w:val="24"/>
          <w:szCs w:val="24"/>
        </w:rPr>
        <w:t>tang pendidikan seks untuk anak</w:t>
      </w:r>
    </w:p>
    <w:tbl>
      <w:tblPr>
        <w:tblStyle w:val="PlainTable21"/>
        <w:tblpPr w:leftFromText="180" w:rightFromText="180" w:vertAnchor="text" w:tblpY="1"/>
        <w:tblW w:w="7937" w:type="dxa"/>
        <w:tblLook w:val="04A0" w:firstRow="1" w:lastRow="0" w:firstColumn="1" w:lastColumn="0" w:noHBand="0" w:noVBand="1"/>
      </w:tblPr>
      <w:tblGrid>
        <w:gridCol w:w="2704"/>
        <w:gridCol w:w="959"/>
        <w:gridCol w:w="959"/>
        <w:gridCol w:w="1113"/>
        <w:gridCol w:w="2202"/>
      </w:tblGrid>
      <w:tr w:rsidR="00B12493" w:rsidRPr="00F6571A" w:rsidTr="00996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4" w:type="dxa"/>
            <w:noWrap/>
            <w:hideMark/>
          </w:tcPr>
          <w:p w:rsidR="00B12493" w:rsidRPr="00D022B1" w:rsidRDefault="00B12493" w:rsidP="004B5D84">
            <w:pPr>
              <w:jc w:val="center"/>
              <w:rPr>
                <w:rFonts w:asciiTheme="majorBidi" w:eastAsia="Times New Roman" w:hAnsiTheme="majorBidi" w:cstheme="majorBidi"/>
                <w:color w:val="000000"/>
                <w:sz w:val="20"/>
                <w:szCs w:val="20"/>
              </w:rPr>
            </w:pPr>
            <w:r w:rsidRPr="00D022B1">
              <w:rPr>
                <w:rFonts w:asciiTheme="majorBidi" w:eastAsia="Times New Roman" w:hAnsiTheme="majorBidi" w:cstheme="majorBidi"/>
                <w:color w:val="000000"/>
                <w:sz w:val="20"/>
                <w:szCs w:val="20"/>
              </w:rPr>
              <w:t>Kategori</w:t>
            </w:r>
          </w:p>
        </w:tc>
        <w:tc>
          <w:tcPr>
            <w:tcW w:w="959" w:type="dxa"/>
            <w:noWrap/>
            <w:hideMark/>
          </w:tcPr>
          <w:p w:rsidR="00B12493" w:rsidRPr="00D022B1" w:rsidRDefault="00B12493" w:rsidP="004B5D84">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D022B1">
              <w:rPr>
                <w:rFonts w:asciiTheme="majorBidi" w:eastAsia="Times New Roman" w:hAnsiTheme="majorBidi" w:cstheme="majorBidi"/>
                <w:color w:val="000000"/>
                <w:sz w:val="20"/>
                <w:szCs w:val="20"/>
              </w:rPr>
              <w:t> </w:t>
            </w:r>
          </w:p>
        </w:tc>
        <w:tc>
          <w:tcPr>
            <w:tcW w:w="959" w:type="dxa"/>
            <w:noWrap/>
            <w:hideMark/>
          </w:tcPr>
          <w:p w:rsidR="00B12493" w:rsidRPr="00D022B1" w:rsidRDefault="00B12493" w:rsidP="004B5D84">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D022B1">
              <w:rPr>
                <w:rFonts w:asciiTheme="majorBidi" w:eastAsia="Times New Roman" w:hAnsiTheme="majorBidi" w:cstheme="majorBidi"/>
                <w:color w:val="000000"/>
                <w:sz w:val="20"/>
                <w:szCs w:val="20"/>
              </w:rPr>
              <w:t> </w:t>
            </w:r>
          </w:p>
        </w:tc>
        <w:tc>
          <w:tcPr>
            <w:tcW w:w="1113" w:type="dxa"/>
            <w:noWrap/>
            <w:hideMark/>
          </w:tcPr>
          <w:p w:rsidR="00B12493" w:rsidRPr="00D022B1" w:rsidRDefault="00B12493" w:rsidP="004B5D8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D022B1">
              <w:rPr>
                <w:rFonts w:asciiTheme="majorBidi" w:eastAsia="Times New Roman" w:hAnsiTheme="majorBidi" w:cstheme="majorBidi"/>
                <w:color w:val="000000"/>
                <w:sz w:val="20"/>
                <w:szCs w:val="20"/>
              </w:rPr>
              <w:t>Frequensi</w:t>
            </w:r>
          </w:p>
        </w:tc>
        <w:tc>
          <w:tcPr>
            <w:tcW w:w="2202" w:type="dxa"/>
            <w:noWrap/>
            <w:hideMark/>
          </w:tcPr>
          <w:p w:rsidR="00B12493" w:rsidRPr="00D022B1" w:rsidRDefault="00B12493" w:rsidP="004B5D84">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D022B1">
              <w:rPr>
                <w:rFonts w:asciiTheme="majorBidi" w:eastAsia="Times New Roman" w:hAnsiTheme="majorBidi" w:cstheme="majorBidi"/>
                <w:color w:val="000000"/>
                <w:sz w:val="20"/>
                <w:szCs w:val="20"/>
              </w:rPr>
              <w:t>%</w:t>
            </w:r>
          </w:p>
        </w:tc>
      </w:tr>
      <w:tr w:rsidR="009969F3" w:rsidRPr="00F6571A" w:rsidTr="009969F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704" w:type="dxa"/>
            <w:tcBorders>
              <w:bottom w:val="nil"/>
            </w:tcBorders>
            <w:noWrap/>
            <w:hideMark/>
          </w:tcPr>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Batasan Pergaulan</w:t>
            </w:r>
          </w:p>
          <w:p w:rsidR="009969F3" w:rsidRPr="00546FCC" w:rsidRDefault="00546FCC" w:rsidP="00EC727B">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Pemahaman Menjaga Diri</w:t>
            </w:r>
          </w:p>
        </w:tc>
        <w:tc>
          <w:tcPr>
            <w:tcW w:w="959" w:type="dxa"/>
            <w:tcBorders>
              <w:bottom w:val="nil"/>
            </w:tcBorders>
            <w:noWrap/>
            <w:hideMark/>
          </w:tcPr>
          <w:p w:rsidR="009969F3" w:rsidRPr="00546FCC" w:rsidRDefault="00546FCC" w:rsidP="004B5D84">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546FCC">
              <w:rPr>
                <w:rFonts w:asciiTheme="majorBidi" w:eastAsia="Times New Roman" w:hAnsiTheme="majorBidi" w:cstheme="majorBidi"/>
                <w:color w:val="000000"/>
                <w:sz w:val="24"/>
                <w:szCs w:val="24"/>
              </w:rPr>
              <w:t> </w:t>
            </w:r>
          </w:p>
        </w:tc>
        <w:tc>
          <w:tcPr>
            <w:tcW w:w="959" w:type="dxa"/>
            <w:tcBorders>
              <w:bottom w:val="nil"/>
            </w:tcBorders>
            <w:noWrap/>
            <w:hideMark/>
          </w:tcPr>
          <w:p w:rsidR="009969F3" w:rsidRPr="00F6571A" w:rsidRDefault="009969F3" w:rsidP="004B5D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 </w:t>
            </w:r>
          </w:p>
        </w:tc>
        <w:tc>
          <w:tcPr>
            <w:tcW w:w="1113" w:type="dxa"/>
            <w:tcBorders>
              <w:bottom w:val="nil"/>
            </w:tcBorders>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19</w:t>
            </w:r>
          </w:p>
          <w:p w:rsidR="009969F3" w:rsidRPr="00F6571A" w:rsidRDefault="009969F3" w:rsidP="007B6D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17</w:t>
            </w:r>
          </w:p>
        </w:tc>
        <w:tc>
          <w:tcPr>
            <w:tcW w:w="2202" w:type="dxa"/>
            <w:tcBorders>
              <w:bottom w:val="nil"/>
            </w:tcBorders>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23.75</w:t>
            </w:r>
          </w:p>
          <w:p w:rsidR="009969F3" w:rsidRPr="00F6571A" w:rsidRDefault="009969F3" w:rsidP="008B28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21.25</w:t>
            </w:r>
          </w:p>
        </w:tc>
      </w:tr>
      <w:tr w:rsidR="009969F3" w:rsidRPr="00F6571A" w:rsidTr="009969F3">
        <w:trPr>
          <w:trHeight w:val="1200"/>
        </w:trPr>
        <w:tc>
          <w:tcPr>
            <w:cnfStyle w:val="001000000000" w:firstRow="0" w:lastRow="0" w:firstColumn="1" w:lastColumn="0" w:oddVBand="0" w:evenVBand="0" w:oddHBand="0" w:evenHBand="0" w:firstRowFirstColumn="0" w:firstRowLastColumn="0" w:lastRowFirstColumn="0" w:lastRowLastColumn="0"/>
            <w:tcW w:w="4622" w:type="dxa"/>
            <w:gridSpan w:val="3"/>
            <w:tcBorders>
              <w:top w:val="nil"/>
              <w:bottom w:val="nil"/>
            </w:tcBorders>
            <w:noWrap/>
            <w:hideMark/>
          </w:tcPr>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Perbedaan Karakteristik Fisik Lk Dan Pr</w:t>
            </w:r>
          </w:p>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Pendidikan Ilmiah Dan Agama</w:t>
            </w:r>
          </w:p>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Hubungan Lawan Jenis</w:t>
            </w:r>
          </w:p>
          <w:p w:rsidR="009969F3" w:rsidRPr="00546FCC" w:rsidRDefault="00546FCC" w:rsidP="00584655">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Hal Yang Tabu</w:t>
            </w:r>
          </w:p>
        </w:tc>
        <w:tc>
          <w:tcPr>
            <w:tcW w:w="1113" w:type="dxa"/>
            <w:vMerge w:val="restart"/>
            <w:tcBorders>
              <w:top w:val="nil"/>
            </w:tcBorders>
            <w:noWrap/>
            <w:hideMark/>
          </w:tcPr>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16</w:t>
            </w:r>
          </w:p>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p w:rsidR="009969F3" w:rsidRPr="00F6571A" w:rsidRDefault="009969F3" w:rsidP="00A2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p w:rsidR="009969F3" w:rsidRPr="00F6571A" w:rsidRDefault="009969F3" w:rsidP="009519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3</w:t>
            </w:r>
          </w:p>
          <w:p w:rsidR="009969F3" w:rsidRPr="00F6571A" w:rsidRDefault="009969F3" w:rsidP="00D31B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3</w:t>
            </w:r>
          </w:p>
          <w:p w:rsidR="009969F3" w:rsidRPr="00F6571A" w:rsidRDefault="009969F3" w:rsidP="004130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2202" w:type="dxa"/>
            <w:vMerge w:val="restart"/>
            <w:tcBorders>
              <w:top w:val="nil"/>
            </w:tcBorders>
            <w:noWrap/>
            <w:hideMark/>
          </w:tcPr>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lastRenderedPageBreak/>
              <w:t>20</w:t>
            </w:r>
          </w:p>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w:t>
            </w:r>
          </w:p>
          <w:p w:rsidR="009969F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9969F3" w:rsidRPr="00F6571A" w:rsidRDefault="009969F3" w:rsidP="005E24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9969F3" w:rsidRPr="00F6571A" w:rsidRDefault="009969F3" w:rsidP="003116F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3.75</w:t>
            </w:r>
          </w:p>
          <w:p w:rsidR="009969F3" w:rsidRPr="00F6571A" w:rsidRDefault="009969F3" w:rsidP="00F234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3.75</w:t>
            </w:r>
          </w:p>
          <w:p w:rsidR="009969F3" w:rsidRPr="00F6571A" w:rsidRDefault="009969F3" w:rsidP="005C3F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tc>
      </w:tr>
      <w:tr w:rsidR="009969F3" w:rsidRPr="00F6571A" w:rsidTr="0099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3" w:type="dxa"/>
            <w:gridSpan w:val="2"/>
            <w:tcBorders>
              <w:top w:val="nil"/>
              <w:bottom w:val="nil"/>
            </w:tcBorders>
            <w:noWrap/>
            <w:hideMark/>
          </w:tcPr>
          <w:p w:rsidR="009969F3" w:rsidRPr="00546FCC" w:rsidRDefault="009969F3"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lastRenderedPageBreak/>
              <w:t xml:space="preserve">Batasan </w:t>
            </w:r>
            <w:r w:rsidR="00546FCC" w:rsidRPr="00546FCC">
              <w:rPr>
                <w:rFonts w:asciiTheme="majorBidi" w:eastAsia="Times New Roman" w:hAnsiTheme="majorBidi" w:cstheme="majorBidi"/>
                <w:b w:val="0"/>
                <w:bCs w:val="0"/>
                <w:color w:val="000000"/>
                <w:sz w:val="24"/>
                <w:szCs w:val="24"/>
              </w:rPr>
              <w:t>Aurat</w:t>
            </w:r>
          </w:p>
        </w:tc>
        <w:tc>
          <w:tcPr>
            <w:tcW w:w="959" w:type="dxa"/>
            <w:vMerge w:val="restart"/>
            <w:tcBorders>
              <w:top w:val="nil"/>
            </w:tcBorders>
            <w:noWrap/>
            <w:hideMark/>
          </w:tcPr>
          <w:p w:rsidR="009969F3" w:rsidRPr="00F6571A" w:rsidRDefault="009969F3" w:rsidP="005E2B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 </w:t>
            </w:r>
          </w:p>
        </w:tc>
        <w:tc>
          <w:tcPr>
            <w:tcW w:w="1113" w:type="dxa"/>
            <w:vMerge/>
            <w:noWrap/>
            <w:hideMark/>
          </w:tcPr>
          <w:p w:rsidR="009969F3" w:rsidRPr="00F6571A" w:rsidRDefault="009969F3" w:rsidP="004130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02" w:type="dxa"/>
            <w:vMerge/>
            <w:noWrap/>
            <w:hideMark/>
          </w:tcPr>
          <w:p w:rsidR="009969F3" w:rsidRPr="00F6571A" w:rsidRDefault="009969F3" w:rsidP="005C3F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9969F3" w:rsidRPr="00F6571A" w:rsidTr="009969F3">
        <w:trPr>
          <w:trHeight w:val="300"/>
        </w:trPr>
        <w:tc>
          <w:tcPr>
            <w:cnfStyle w:val="001000000000" w:firstRow="0" w:lastRow="0" w:firstColumn="1" w:lastColumn="0" w:oddVBand="0" w:evenVBand="0" w:oddHBand="0" w:evenHBand="0" w:firstRowFirstColumn="0" w:firstRowLastColumn="0" w:lastRowFirstColumn="0" w:lastRowLastColumn="0"/>
            <w:tcW w:w="2704" w:type="dxa"/>
            <w:tcBorders>
              <w:top w:val="nil"/>
            </w:tcBorders>
            <w:noWrap/>
            <w:hideMark/>
          </w:tcPr>
          <w:p w:rsidR="009969F3" w:rsidRPr="00546FCC" w:rsidRDefault="009969F3"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lastRenderedPageBreak/>
              <w:t xml:space="preserve">Pendidikan </w:t>
            </w:r>
            <w:r w:rsidR="00546FCC" w:rsidRPr="00546FCC">
              <w:rPr>
                <w:rFonts w:asciiTheme="majorBidi" w:eastAsia="Times New Roman" w:hAnsiTheme="majorBidi" w:cstheme="majorBidi"/>
                <w:b w:val="0"/>
                <w:bCs w:val="0"/>
                <w:color w:val="000000"/>
                <w:sz w:val="24"/>
                <w:szCs w:val="24"/>
              </w:rPr>
              <w:t>Akhil Baliqh</w:t>
            </w:r>
          </w:p>
        </w:tc>
        <w:tc>
          <w:tcPr>
            <w:tcW w:w="959" w:type="dxa"/>
            <w:tcBorders>
              <w:top w:val="nil"/>
              <w:bottom w:val="nil"/>
            </w:tcBorders>
            <w:noWrap/>
            <w:hideMark/>
          </w:tcPr>
          <w:p w:rsidR="009969F3" w:rsidRPr="00546FCC" w:rsidRDefault="00546FCC" w:rsidP="004B5D84">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546FCC">
              <w:rPr>
                <w:rFonts w:asciiTheme="majorBidi" w:eastAsia="Times New Roman" w:hAnsiTheme="majorBidi" w:cstheme="majorBidi"/>
                <w:color w:val="000000"/>
                <w:sz w:val="24"/>
                <w:szCs w:val="24"/>
              </w:rPr>
              <w:t> </w:t>
            </w:r>
          </w:p>
        </w:tc>
        <w:tc>
          <w:tcPr>
            <w:tcW w:w="959" w:type="dxa"/>
            <w:vMerge/>
            <w:noWrap/>
            <w:hideMark/>
          </w:tcPr>
          <w:p w:rsidR="009969F3" w:rsidRPr="00F6571A" w:rsidRDefault="009969F3" w:rsidP="004B5D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13" w:type="dxa"/>
            <w:vMerge/>
            <w:noWrap/>
            <w:hideMark/>
          </w:tcPr>
          <w:p w:rsidR="009969F3" w:rsidRPr="00F6571A" w:rsidRDefault="009969F3" w:rsidP="004130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202" w:type="dxa"/>
            <w:vMerge/>
            <w:noWrap/>
            <w:hideMark/>
          </w:tcPr>
          <w:p w:rsidR="009969F3" w:rsidRPr="00F6571A" w:rsidRDefault="009969F3" w:rsidP="005C3F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969F3" w:rsidRPr="00F6571A" w:rsidTr="0099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2" w:type="dxa"/>
            <w:gridSpan w:val="3"/>
            <w:tcBorders>
              <w:top w:val="nil"/>
              <w:bottom w:val="nil"/>
            </w:tcBorders>
            <w:noWrap/>
            <w:hideMark/>
          </w:tcPr>
          <w:p w:rsidR="009969F3" w:rsidRPr="00546FCC" w:rsidRDefault="009969F3"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 xml:space="preserve">Belum </w:t>
            </w:r>
            <w:r w:rsidR="00546FCC" w:rsidRPr="00546FCC">
              <w:rPr>
                <w:rFonts w:asciiTheme="majorBidi" w:eastAsia="Times New Roman" w:hAnsiTheme="majorBidi" w:cstheme="majorBidi"/>
                <w:b w:val="0"/>
                <w:bCs w:val="0"/>
                <w:color w:val="000000"/>
                <w:sz w:val="24"/>
                <w:szCs w:val="24"/>
              </w:rPr>
              <w:t>Tahu</w:t>
            </w:r>
          </w:p>
        </w:tc>
        <w:tc>
          <w:tcPr>
            <w:tcW w:w="1113" w:type="dxa"/>
            <w:vMerge/>
            <w:tcBorders>
              <w:bottom w:val="nil"/>
            </w:tcBorders>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2202" w:type="dxa"/>
            <w:vMerge/>
            <w:tcBorders>
              <w:bottom w:val="nil"/>
            </w:tcBorders>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B12493" w:rsidRPr="00F6571A" w:rsidTr="009969F3">
        <w:trPr>
          <w:trHeight w:val="600"/>
        </w:trPr>
        <w:tc>
          <w:tcPr>
            <w:cnfStyle w:val="001000000000" w:firstRow="0" w:lastRow="0" w:firstColumn="1" w:lastColumn="0" w:oddVBand="0" w:evenVBand="0" w:oddHBand="0" w:evenHBand="0" w:firstRowFirstColumn="0" w:firstRowLastColumn="0" w:lastRowFirstColumn="0" w:lastRowLastColumn="0"/>
            <w:tcW w:w="3663" w:type="dxa"/>
            <w:gridSpan w:val="2"/>
            <w:tcBorders>
              <w:top w:val="nil"/>
              <w:bottom w:val="single" w:sz="4" w:space="0" w:color="7F7F7F" w:themeColor="text1" w:themeTint="80"/>
            </w:tcBorders>
            <w:noWrap/>
            <w:hideMark/>
          </w:tcPr>
          <w:p w:rsidR="009969F3" w:rsidRPr="00546FCC" w:rsidRDefault="00B12493"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 xml:space="preserve">Tidak </w:t>
            </w:r>
            <w:r w:rsidR="00546FCC" w:rsidRPr="00546FCC">
              <w:rPr>
                <w:rFonts w:asciiTheme="majorBidi" w:eastAsia="Times New Roman" w:hAnsiTheme="majorBidi" w:cstheme="majorBidi"/>
                <w:b w:val="0"/>
                <w:bCs w:val="0"/>
                <w:color w:val="000000"/>
                <w:sz w:val="24"/>
                <w:szCs w:val="24"/>
              </w:rPr>
              <w:t>Menjawab</w:t>
            </w:r>
          </w:p>
          <w:p w:rsidR="00B1249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Pentingnya Pendidikan Seks</w:t>
            </w:r>
          </w:p>
        </w:tc>
        <w:tc>
          <w:tcPr>
            <w:tcW w:w="959" w:type="dxa"/>
            <w:tcBorders>
              <w:top w:val="nil"/>
              <w:bottom w:val="single" w:sz="4" w:space="0" w:color="7F7F7F" w:themeColor="text1" w:themeTint="80"/>
            </w:tcBorders>
            <w:noWrap/>
            <w:hideMark/>
          </w:tcPr>
          <w:p w:rsidR="00B12493" w:rsidRPr="00F6571A" w:rsidRDefault="009969F3" w:rsidP="004B5D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 </w:t>
            </w:r>
          </w:p>
        </w:tc>
        <w:tc>
          <w:tcPr>
            <w:tcW w:w="1113" w:type="dxa"/>
            <w:tcBorders>
              <w:top w:val="nil"/>
              <w:bottom w:val="single" w:sz="4" w:space="0" w:color="7F7F7F" w:themeColor="text1" w:themeTint="80"/>
            </w:tcBorders>
            <w:noWrap/>
            <w:hideMark/>
          </w:tcPr>
          <w:p w:rsidR="009969F3" w:rsidRDefault="00B1249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p w:rsidR="00B1249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2</w:t>
            </w:r>
          </w:p>
        </w:tc>
        <w:tc>
          <w:tcPr>
            <w:tcW w:w="2202" w:type="dxa"/>
            <w:tcBorders>
              <w:top w:val="nil"/>
              <w:bottom w:val="single" w:sz="4" w:space="0" w:color="7F7F7F" w:themeColor="text1" w:themeTint="80"/>
            </w:tcBorders>
            <w:noWrap/>
            <w:hideMark/>
          </w:tcPr>
          <w:p w:rsidR="009969F3" w:rsidRDefault="00B1249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p w:rsidR="00B12493" w:rsidRPr="00F6571A" w:rsidRDefault="009969F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2.5</w:t>
            </w:r>
          </w:p>
        </w:tc>
      </w:tr>
      <w:tr w:rsidR="00B12493" w:rsidRPr="00F6571A" w:rsidTr="00996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2" w:type="dxa"/>
            <w:gridSpan w:val="3"/>
            <w:noWrap/>
            <w:hideMark/>
          </w:tcPr>
          <w:p w:rsidR="00B12493" w:rsidRPr="00F6571A" w:rsidRDefault="00B12493" w:rsidP="004B5D84">
            <w:pPr>
              <w:jc w:val="center"/>
              <w:rPr>
                <w:rFonts w:ascii="Calibri" w:eastAsia="Times New Roman" w:hAnsi="Calibri" w:cs="Calibri"/>
                <w:color w:val="000000"/>
              </w:rPr>
            </w:pPr>
            <w:r w:rsidRPr="00F6571A">
              <w:rPr>
                <w:rFonts w:ascii="Calibri" w:eastAsia="Times New Roman" w:hAnsi="Calibri" w:cs="Calibri"/>
                <w:color w:val="000000"/>
              </w:rPr>
              <w:t>Jumlah</w:t>
            </w:r>
          </w:p>
        </w:tc>
        <w:tc>
          <w:tcPr>
            <w:tcW w:w="1113" w:type="dxa"/>
            <w:noWrap/>
            <w:hideMark/>
          </w:tcPr>
          <w:p w:rsidR="00B12493" w:rsidRPr="00F6571A" w:rsidRDefault="00B1249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80</w:t>
            </w:r>
          </w:p>
        </w:tc>
        <w:tc>
          <w:tcPr>
            <w:tcW w:w="2202" w:type="dxa"/>
            <w:noWrap/>
            <w:hideMark/>
          </w:tcPr>
          <w:p w:rsidR="00B12493" w:rsidRPr="00F6571A" w:rsidRDefault="00B1249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100</w:t>
            </w:r>
          </w:p>
        </w:tc>
      </w:tr>
    </w:tbl>
    <w:p w:rsidR="00B12493" w:rsidRPr="00073586" w:rsidRDefault="00B12493" w:rsidP="00F22B7A">
      <w:pPr>
        <w:spacing w:after="0" w:line="360" w:lineRule="auto"/>
        <w:jc w:val="center"/>
        <w:rPr>
          <w:rFonts w:ascii="Times New Roman" w:hAnsi="Times New Roman" w:cs="Times New Roman"/>
          <w:sz w:val="24"/>
          <w:szCs w:val="24"/>
        </w:rPr>
      </w:pPr>
      <w:r w:rsidRPr="00073586">
        <w:rPr>
          <w:rFonts w:ascii="Times New Roman" w:hAnsi="Times New Roman" w:cs="Times New Roman"/>
          <w:sz w:val="24"/>
          <w:szCs w:val="24"/>
        </w:rPr>
        <w:br w:type="textWrapping" w:clear="all"/>
      </w:r>
      <w:r w:rsidR="00F22B7A">
        <w:rPr>
          <w:rFonts w:ascii="Times New Roman" w:hAnsi="Times New Roman" w:cs="Times New Roman"/>
          <w:sz w:val="24"/>
          <w:szCs w:val="24"/>
        </w:rPr>
        <w:t xml:space="preserve">Tabel 2 : </w:t>
      </w:r>
      <w:r w:rsidRPr="00073586">
        <w:rPr>
          <w:rFonts w:ascii="Times New Roman" w:hAnsi="Times New Roman" w:cs="Times New Roman"/>
          <w:sz w:val="24"/>
          <w:szCs w:val="24"/>
        </w:rPr>
        <w:t>Apakah anda pernah menjelaskan</w:t>
      </w:r>
      <w:r w:rsidR="00F22B7A">
        <w:rPr>
          <w:rFonts w:ascii="Times New Roman" w:hAnsi="Times New Roman" w:cs="Times New Roman"/>
          <w:sz w:val="24"/>
          <w:szCs w:val="24"/>
        </w:rPr>
        <w:t xml:space="preserve"> pendidikan seks pada anak</w:t>
      </w:r>
    </w:p>
    <w:tbl>
      <w:tblPr>
        <w:tblStyle w:val="PlainTable21"/>
        <w:tblW w:w="7841" w:type="dxa"/>
        <w:tblLook w:val="04A0" w:firstRow="1" w:lastRow="0" w:firstColumn="1" w:lastColumn="0" w:noHBand="0" w:noVBand="1"/>
      </w:tblPr>
      <w:tblGrid>
        <w:gridCol w:w="4439"/>
        <w:gridCol w:w="1134"/>
        <w:gridCol w:w="2268"/>
      </w:tblGrid>
      <w:tr w:rsidR="00B12493" w:rsidRPr="00F6571A" w:rsidTr="00996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9" w:type="dxa"/>
            <w:tcBorders>
              <w:left w:val="nil"/>
            </w:tcBorders>
            <w:noWrap/>
            <w:hideMark/>
          </w:tcPr>
          <w:p w:rsidR="00B12493" w:rsidRPr="00F6571A" w:rsidRDefault="00B12493" w:rsidP="004B5D84">
            <w:pPr>
              <w:jc w:val="center"/>
              <w:rPr>
                <w:rFonts w:ascii="Calibri" w:eastAsia="Times New Roman" w:hAnsi="Calibri" w:cs="Calibri"/>
                <w:color w:val="000000"/>
              </w:rPr>
            </w:pPr>
            <w:r w:rsidRPr="00F6571A">
              <w:rPr>
                <w:rFonts w:ascii="Calibri" w:eastAsia="Times New Roman" w:hAnsi="Calibri" w:cs="Calibri"/>
                <w:color w:val="000000"/>
              </w:rPr>
              <w:t>Kategori</w:t>
            </w:r>
          </w:p>
        </w:tc>
        <w:tc>
          <w:tcPr>
            <w:tcW w:w="1134" w:type="dxa"/>
            <w:noWrap/>
            <w:hideMark/>
          </w:tcPr>
          <w:p w:rsidR="00B12493" w:rsidRPr="00F6571A" w:rsidRDefault="00B12493" w:rsidP="004B5D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Frequensi</w:t>
            </w:r>
          </w:p>
        </w:tc>
        <w:tc>
          <w:tcPr>
            <w:tcW w:w="2268" w:type="dxa"/>
            <w:noWrap/>
            <w:hideMark/>
          </w:tcPr>
          <w:p w:rsidR="00B12493" w:rsidRPr="00F6571A" w:rsidRDefault="00B12493" w:rsidP="004B5D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w:t>
            </w:r>
          </w:p>
        </w:tc>
      </w:tr>
      <w:tr w:rsidR="009969F3" w:rsidRPr="00F6571A" w:rsidTr="00C26670">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439" w:type="dxa"/>
            <w:noWrap/>
            <w:hideMark/>
          </w:tcPr>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 xml:space="preserve">Pernah </w:t>
            </w:r>
          </w:p>
          <w:p w:rsidR="009969F3" w:rsidRPr="00546FCC" w:rsidRDefault="00546FCC" w:rsidP="004B5D84">
            <w:pPr>
              <w:rPr>
                <w:rFonts w:asciiTheme="majorBidi" w:eastAsia="Times New Roman" w:hAnsiTheme="majorBidi" w:cstheme="majorBidi"/>
                <w:b w:val="0"/>
                <w:bCs w:val="0"/>
                <w:color w:val="000000"/>
                <w:sz w:val="24"/>
                <w:szCs w:val="24"/>
              </w:rPr>
            </w:pPr>
            <w:r w:rsidRPr="00546FCC">
              <w:rPr>
                <w:rFonts w:asciiTheme="majorBidi" w:eastAsia="Times New Roman" w:hAnsiTheme="majorBidi" w:cstheme="majorBidi"/>
                <w:b w:val="0"/>
                <w:bCs w:val="0"/>
                <w:color w:val="000000"/>
                <w:sz w:val="24"/>
                <w:szCs w:val="24"/>
              </w:rPr>
              <w:t>Belum</w:t>
            </w:r>
          </w:p>
          <w:p w:rsidR="009969F3" w:rsidRPr="00F6571A" w:rsidRDefault="00546FCC" w:rsidP="004B5D84">
            <w:pPr>
              <w:rPr>
                <w:rFonts w:ascii="Calibri" w:eastAsia="Times New Roman" w:hAnsi="Calibri" w:cs="Calibri"/>
                <w:color w:val="000000"/>
              </w:rPr>
            </w:pPr>
            <w:r w:rsidRPr="00546FCC">
              <w:rPr>
                <w:rFonts w:asciiTheme="majorBidi" w:eastAsia="Times New Roman" w:hAnsiTheme="majorBidi" w:cstheme="majorBidi"/>
                <w:b w:val="0"/>
                <w:bCs w:val="0"/>
                <w:color w:val="000000"/>
                <w:sz w:val="24"/>
                <w:szCs w:val="24"/>
              </w:rPr>
              <w:t>Tidak Menjawab</w:t>
            </w:r>
          </w:p>
        </w:tc>
        <w:tc>
          <w:tcPr>
            <w:tcW w:w="1134" w:type="dxa"/>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46</w:t>
            </w:r>
          </w:p>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26</w:t>
            </w:r>
          </w:p>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8</w:t>
            </w:r>
          </w:p>
        </w:tc>
        <w:tc>
          <w:tcPr>
            <w:tcW w:w="2268" w:type="dxa"/>
            <w:noWrap/>
            <w:hideMark/>
          </w:tcPr>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57.5</w:t>
            </w:r>
          </w:p>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32.5</w:t>
            </w:r>
          </w:p>
          <w:p w:rsidR="009969F3" w:rsidRPr="00F6571A" w:rsidRDefault="009969F3" w:rsidP="004B5D8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10</w:t>
            </w:r>
          </w:p>
        </w:tc>
      </w:tr>
      <w:tr w:rsidR="00B12493" w:rsidRPr="00F6571A" w:rsidTr="009969F3">
        <w:trPr>
          <w:trHeight w:val="300"/>
        </w:trPr>
        <w:tc>
          <w:tcPr>
            <w:cnfStyle w:val="001000000000" w:firstRow="0" w:lastRow="0" w:firstColumn="1" w:lastColumn="0" w:oddVBand="0" w:evenVBand="0" w:oddHBand="0" w:evenHBand="0" w:firstRowFirstColumn="0" w:firstRowLastColumn="0" w:lastRowFirstColumn="0" w:lastRowLastColumn="0"/>
            <w:tcW w:w="4439" w:type="dxa"/>
            <w:noWrap/>
            <w:hideMark/>
          </w:tcPr>
          <w:p w:rsidR="00B12493" w:rsidRPr="00F6571A" w:rsidRDefault="00B12493" w:rsidP="004B5D84">
            <w:pPr>
              <w:rPr>
                <w:rFonts w:ascii="Calibri" w:eastAsia="Times New Roman" w:hAnsi="Calibri" w:cs="Calibri"/>
                <w:color w:val="000000"/>
              </w:rPr>
            </w:pPr>
            <w:r w:rsidRPr="00F6571A">
              <w:rPr>
                <w:rFonts w:ascii="Calibri" w:eastAsia="Times New Roman" w:hAnsi="Calibri" w:cs="Calibri"/>
                <w:color w:val="000000"/>
              </w:rPr>
              <w:t>Jumlah</w:t>
            </w:r>
          </w:p>
        </w:tc>
        <w:tc>
          <w:tcPr>
            <w:tcW w:w="1134" w:type="dxa"/>
            <w:noWrap/>
            <w:hideMark/>
          </w:tcPr>
          <w:p w:rsidR="00B12493" w:rsidRPr="00F6571A" w:rsidRDefault="00B1249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80</w:t>
            </w:r>
          </w:p>
        </w:tc>
        <w:tc>
          <w:tcPr>
            <w:tcW w:w="2268" w:type="dxa"/>
            <w:noWrap/>
            <w:hideMark/>
          </w:tcPr>
          <w:p w:rsidR="00B12493" w:rsidRPr="00F6571A" w:rsidRDefault="00B12493" w:rsidP="004B5D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100</w:t>
            </w:r>
          </w:p>
        </w:tc>
      </w:tr>
    </w:tbl>
    <w:p w:rsidR="00D022B1" w:rsidRDefault="00D022B1" w:rsidP="00142629">
      <w:pPr>
        <w:pStyle w:val="ListParagraph"/>
        <w:spacing w:line="360" w:lineRule="auto"/>
        <w:jc w:val="both"/>
        <w:rPr>
          <w:rFonts w:ascii="Times New Roman" w:hAnsi="Times New Roman" w:cs="Times New Roman"/>
          <w:sz w:val="24"/>
          <w:szCs w:val="24"/>
        </w:rPr>
      </w:pPr>
    </w:p>
    <w:p w:rsidR="00F22B7A" w:rsidRPr="00D022B1" w:rsidRDefault="00D022B1" w:rsidP="00D022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Tabel 3 : </w:t>
      </w:r>
      <w:proofErr w:type="spellStart"/>
      <w:r w:rsidR="00B12493">
        <w:rPr>
          <w:rFonts w:ascii="Times New Roman" w:hAnsi="Times New Roman" w:cs="Times New Roman"/>
          <w:sz w:val="24"/>
          <w:szCs w:val="24"/>
        </w:rPr>
        <w:t>Bila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pernah</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bagaimana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caranya?</w:t>
      </w:r>
      <w:r w:rsidR="00B12493" w:rsidRPr="00D022B1">
        <w:rPr>
          <w:rFonts w:ascii="Times New Roman" w:hAnsi="Times New Roman" w:cs="Times New Roman"/>
          <w:sz w:val="24"/>
          <w:szCs w:val="24"/>
        </w:rPr>
        <w:t>Bila</w:t>
      </w:r>
      <w:proofErr w:type="spellEnd"/>
      <w:r w:rsidR="00B12493" w:rsidRPr="00D022B1">
        <w:rPr>
          <w:rFonts w:ascii="Times New Roman" w:hAnsi="Times New Roman" w:cs="Times New Roman"/>
          <w:sz w:val="24"/>
          <w:szCs w:val="24"/>
        </w:rPr>
        <w:t xml:space="preserve"> </w:t>
      </w:r>
      <w:proofErr w:type="spellStart"/>
      <w:r w:rsidR="00B12493" w:rsidRPr="00D022B1">
        <w:rPr>
          <w:rFonts w:ascii="Times New Roman" w:hAnsi="Times New Roman" w:cs="Times New Roman"/>
          <w:sz w:val="24"/>
          <w:szCs w:val="24"/>
        </w:rPr>
        <w:t>belum</w:t>
      </w:r>
      <w:proofErr w:type="spellEnd"/>
      <w:r w:rsidR="00B12493" w:rsidRPr="00D022B1">
        <w:rPr>
          <w:rFonts w:ascii="Times New Roman" w:hAnsi="Times New Roman" w:cs="Times New Roman"/>
          <w:sz w:val="24"/>
          <w:szCs w:val="24"/>
        </w:rPr>
        <w:t xml:space="preserve">, </w:t>
      </w:r>
      <w:proofErr w:type="spellStart"/>
      <w:r w:rsidR="00B12493" w:rsidRPr="00D022B1">
        <w:rPr>
          <w:rFonts w:ascii="Times New Roman" w:hAnsi="Times New Roman" w:cs="Times New Roman"/>
          <w:sz w:val="24"/>
          <w:szCs w:val="24"/>
        </w:rPr>
        <w:t>kenapa</w:t>
      </w:r>
      <w:proofErr w:type="spellEnd"/>
      <w:r w:rsidR="00B12493" w:rsidRPr="00D022B1">
        <w:rPr>
          <w:rFonts w:ascii="Times New Roman" w:hAnsi="Times New Roman" w:cs="Times New Roman"/>
          <w:sz w:val="24"/>
          <w:szCs w:val="24"/>
        </w:rPr>
        <w:t>?</w:t>
      </w:r>
    </w:p>
    <w:tbl>
      <w:tblPr>
        <w:tblStyle w:val="PlainTable21"/>
        <w:tblW w:w="7841" w:type="dxa"/>
        <w:tblLook w:val="04A0" w:firstRow="1" w:lastRow="0" w:firstColumn="1" w:lastColumn="0" w:noHBand="0" w:noVBand="1"/>
      </w:tblPr>
      <w:tblGrid>
        <w:gridCol w:w="4439"/>
        <w:gridCol w:w="1134"/>
        <w:gridCol w:w="2268"/>
      </w:tblGrid>
      <w:tr w:rsidR="00F22B7A" w:rsidRPr="00F6571A" w:rsidTr="00DF75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9" w:type="dxa"/>
            <w:tcBorders>
              <w:left w:val="nil"/>
            </w:tcBorders>
            <w:noWrap/>
            <w:hideMark/>
          </w:tcPr>
          <w:p w:rsidR="00F22B7A" w:rsidRPr="00F6571A" w:rsidRDefault="00F22B7A" w:rsidP="00DF7525">
            <w:pPr>
              <w:jc w:val="center"/>
              <w:rPr>
                <w:rFonts w:ascii="Calibri" w:eastAsia="Times New Roman" w:hAnsi="Calibri" w:cs="Calibri"/>
                <w:color w:val="000000"/>
              </w:rPr>
            </w:pPr>
            <w:r w:rsidRPr="00F6571A">
              <w:rPr>
                <w:rFonts w:ascii="Calibri" w:eastAsia="Times New Roman" w:hAnsi="Calibri" w:cs="Calibri"/>
                <w:color w:val="000000"/>
              </w:rPr>
              <w:t>Kategori</w:t>
            </w:r>
          </w:p>
        </w:tc>
        <w:tc>
          <w:tcPr>
            <w:tcW w:w="1134" w:type="dxa"/>
            <w:noWrap/>
            <w:hideMark/>
          </w:tcPr>
          <w:p w:rsidR="00F22B7A" w:rsidRPr="00F6571A" w:rsidRDefault="00F22B7A"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Frequensi</w:t>
            </w:r>
          </w:p>
        </w:tc>
        <w:tc>
          <w:tcPr>
            <w:tcW w:w="2268" w:type="dxa"/>
            <w:noWrap/>
            <w:hideMark/>
          </w:tcPr>
          <w:p w:rsidR="00F22B7A" w:rsidRPr="00F6571A" w:rsidRDefault="00F22B7A"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w:t>
            </w:r>
          </w:p>
        </w:tc>
      </w:tr>
      <w:tr w:rsidR="00F22B7A" w:rsidRPr="00F6571A" w:rsidTr="00DF7525">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439" w:type="dxa"/>
            <w:noWrap/>
            <w:hideMark/>
          </w:tcPr>
          <w:p w:rsidR="00F22B7A" w:rsidRPr="00546FCC" w:rsidRDefault="00F22B7A"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Dengan cara menjelaskan </w:t>
            </w:r>
          </w:p>
          <w:p w:rsidR="00F22B7A" w:rsidRPr="00546FCC" w:rsidRDefault="00F22B7A"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Cara diskusi </w:t>
            </w:r>
          </w:p>
          <w:p w:rsidR="00F22B7A" w:rsidRDefault="00F22B7A"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Belum waktunya </w:t>
            </w:r>
          </w:p>
          <w:p w:rsidR="00F22B7A" w:rsidRDefault="00F22B7A"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Belum mengetahui </w:t>
            </w:r>
          </w:p>
          <w:p w:rsidR="00F22B7A"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Penjelasan melaui media </w:t>
            </w:r>
          </w:p>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Tidak menjawab </w:t>
            </w:r>
          </w:p>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Belum pernah </w:t>
            </w:r>
          </w:p>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Cara mendongeng</w:t>
            </w:r>
          </w:p>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Cara bercerita </w:t>
            </w:r>
          </w:p>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Anak tidak bertanya </w:t>
            </w:r>
          </w:p>
          <w:p w:rsidR="00A34F3B" w:rsidRPr="00F6571A" w:rsidRDefault="00A34F3B" w:rsidP="00DF7525">
            <w:pPr>
              <w:rPr>
                <w:rFonts w:ascii="Calibri" w:eastAsia="Times New Roman" w:hAnsi="Calibri" w:cs="Calibri"/>
                <w:color w:val="000000"/>
              </w:rPr>
            </w:pPr>
            <w:r>
              <w:rPr>
                <w:rFonts w:asciiTheme="majorBidi" w:eastAsia="Times New Roman" w:hAnsiTheme="majorBidi" w:cstheme="majorBidi"/>
                <w:b w:val="0"/>
                <w:bCs w:val="0"/>
                <w:color w:val="000000"/>
                <w:sz w:val="24"/>
                <w:szCs w:val="24"/>
              </w:rPr>
              <w:t xml:space="preserve">Tidak paham dengan bahasa anak </w:t>
            </w:r>
          </w:p>
        </w:tc>
        <w:tc>
          <w:tcPr>
            <w:tcW w:w="1134" w:type="dxa"/>
            <w:noWrap/>
            <w:hideMark/>
          </w:tcPr>
          <w:p w:rsidR="00F22B7A" w:rsidRPr="00F6571A" w:rsidRDefault="00F22B7A"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w:t>
            </w:r>
          </w:p>
          <w:p w:rsidR="00F22B7A" w:rsidRDefault="00F22B7A"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p w:rsidR="00F22B7A" w:rsidRDefault="00F22B7A"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w:t>
            </w:r>
          </w:p>
          <w:p w:rsidR="00F22B7A" w:rsidRDefault="00F22B7A"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p w:rsidR="00A34F3B" w:rsidRDefault="00415D6F"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p w:rsidR="00A34F3B"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p w:rsidR="00A34F3B" w:rsidRPr="00F6571A" w:rsidRDefault="00A34F3B" w:rsidP="00F22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2268" w:type="dxa"/>
            <w:noWrap/>
            <w:hideMark/>
          </w:tcPr>
          <w:p w:rsidR="00F22B7A" w:rsidRPr="00F6571A" w:rsidRDefault="00F22B7A"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26.25</w:t>
            </w:r>
          </w:p>
          <w:p w:rsidR="00F22B7A" w:rsidRPr="00F6571A" w:rsidRDefault="00F22B7A"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w:t>
            </w:r>
          </w:p>
          <w:p w:rsidR="00F22B7A" w:rsidRDefault="00F22B7A"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11.25</w:t>
            </w:r>
          </w:p>
          <w:p w:rsidR="00F22B7A" w:rsidRDefault="00F22B7A"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8.75</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8.75</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6.25</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A34F3B" w:rsidRDefault="00415D6F"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p w:rsidR="00A34F3B"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p w:rsidR="00F22B7A" w:rsidRPr="00F6571A"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tc>
      </w:tr>
      <w:tr w:rsidR="00F22B7A" w:rsidRPr="00F6571A" w:rsidTr="00DF7525">
        <w:trPr>
          <w:trHeight w:val="300"/>
        </w:trPr>
        <w:tc>
          <w:tcPr>
            <w:cnfStyle w:val="001000000000" w:firstRow="0" w:lastRow="0" w:firstColumn="1" w:lastColumn="0" w:oddVBand="0" w:evenVBand="0" w:oddHBand="0" w:evenHBand="0" w:firstRowFirstColumn="0" w:firstRowLastColumn="0" w:lastRowFirstColumn="0" w:lastRowLastColumn="0"/>
            <w:tcW w:w="4439" w:type="dxa"/>
            <w:noWrap/>
            <w:hideMark/>
          </w:tcPr>
          <w:p w:rsidR="00F22B7A" w:rsidRPr="00F6571A" w:rsidRDefault="00F22B7A" w:rsidP="00DF7525">
            <w:pPr>
              <w:rPr>
                <w:rFonts w:ascii="Calibri" w:eastAsia="Times New Roman" w:hAnsi="Calibri" w:cs="Calibri"/>
                <w:color w:val="000000"/>
              </w:rPr>
            </w:pPr>
            <w:r w:rsidRPr="00F6571A">
              <w:rPr>
                <w:rFonts w:ascii="Calibri" w:eastAsia="Times New Roman" w:hAnsi="Calibri" w:cs="Calibri"/>
                <w:color w:val="000000"/>
              </w:rPr>
              <w:t>Jumlah</w:t>
            </w:r>
          </w:p>
        </w:tc>
        <w:tc>
          <w:tcPr>
            <w:tcW w:w="1134" w:type="dxa"/>
            <w:noWrap/>
            <w:hideMark/>
          </w:tcPr>
          <w:p w:rsidR="00F22B7A" w:rsidRPr="00F6571A" w:rsidRDefault="00A34F3B"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2268" w:type="dxa"/>
            <w:noWrap/>
            <w:hideMark/>
          </w:tcPr>
          <w:p w:rsidR="00F22B7A" w:rsidRPr="00F6571A" w:rsidRDefault="00A34F3B"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w:t>
            </w:r>
          </w:p>
        </w:tc>
      </w:tr>
    </w:tbl>
    <w:p w:rsidR="00B12493" w:rsidRPr="00D44440" w:rsidRDefault="003415DA" w:rsidP="00D44440">
      <w:pPr>
        <w:pStyle w:val="ListParagraph"/>
        <w:tabs>
          <w:tab w:val="left" w:pos="35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12493" w:rsidRDefault="00D44440" w:rsidP="00D022B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T</w:t>
      </w:r>
      <w:r w:rsidR="00D022B1">
        <w:rPr>
          <w:rFonts w:ascii="Times New Roman" w:hAnsi="Times New Roman" w:cs="Times New Roman"/>
          <w:sz w:val="24"/>
          <w:szCs w:val="24"/>
          <w:lang w:val="id-ID"/>
        </w:rPr>
        <w:t xml:space="preserve">abel 4 </w:t>
      </w:r>
      <w:r>
        <w:rPr>
          <w:rFonts w:ascii="Times New Roman" w:hAnsi="Times New Roman" w:cs="Times New Roman"/>
          <w:sz w:val="24"/>
          <w:szCs w:val="24"/>
          <w:lang w:val="id-ID"/>
        </w:rPr>
        <w:t xml:space="preserve">: </w:t>
      </w:r>
      <w:proofErr w:type="spellStart"/>
      <w:r w:rsidR="00B12493">
        <w:rPr>
          <w:rFonts w:ascii="Times New Roman" w:hAnsi="Times New Roman" w:cs="Times New Roman"/>
          <w:sz w:val="24"/>
          <w:szCs w:val="24"/>
        </w:rPr>
        <w:t>Ketika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anak</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menanyakan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hal</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berkaitan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dengan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seks</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anak</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lebih</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sering</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bertanya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pada</w:t>
      </w:r>
      <w:proofErr w:type="spellEnd"/>
      <w:r w:rsidR="00B12493">
        <w:rPr>
          <w:rFonts w:ascii="Times New Roman" w:hAnsi="Times New Roman" w:cs="Times New Roman"/>
          <w:sz w:val="24"/>
          <w:szCs w:val="24"/>
        </w:rPr>
        <w:t xml:space="preserve"> ayah </w:t>
      </w:r>
      <w:proofErr w:type="spellStart"/>
      <w:r w:rsidR="00B12493">
        <w:rPr>
          <w:rFonts w:ascii="Times New Roman" w:hAnsi="Times New Roman" w:cs="Times New Roman"/>
          <w:sz w:val="24"/>
          <w:szCs w:val="24"/>
        </w:rPr>
        <w:t>atau</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ibu</w:t>
      </w:r>
      <w:proofErr w:type="spellEnd"/>
      <w:r w:rsidR="00B12493">
        <w:rPr>
          <w:rFonts w:ascii="Times New Roman" w:hAnsi="Times New Roman" w:cs="Times New Roman"/>
          <w:sz w:val="24"/>
          <w:szCs w:val="24"/>
        </w:rPr>
        <w:t>?</w:t>
      </w:r>
    </w:p>
    <w:tbl>
      <w:tblPr>
        <w:tblStyle w:val="PlainTable21"/>
        <w:tblW w:w="7841" w:type="dxa"/>
        <w:tblLook w:val="04A0" w:firstRow="1" w:lastRow="0" w:firstColumn="1" w:lastColumn="0" w:noHBand="0" w:noVBand="1"/>
      </w:tblPr>
      <w:tblGrid>
        <w:gridCol w:w="4439"/>
        <w:gridCol w:w="1134"/>
        <w:gridCol w:w="2268"/>
      </w:tblGrid>
      <w:tr w:rsidR="00A34F3B" w:rsidRPr="00F6571A" w:rsidTr="00DF75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9" w:type="dxa"/>
            <w:tcBorders>
              <w:left w:val="nil"/>
            </w:tcBorders>
            <w:noWrap/>
            <w:hideMark/>
          </w:tcPr>
          <w:p w:rsidR="00A34F3B" w:rsidRPr="00F6571A" w:rsidRDefault="00A34F3B" w:rsidP="00DF7525">
            <w:pPr>
              <w:jc w:val="center"/>
              <w:rPr>
                <w:rFonts w:ascii="Calibri" w:eastAsia="Times New Roman" w:hAnsi="Calibri" w:cs="Calibri"/>
                <w:color w:val="000000"/>
              </w:rPr>
            </w:pPr>
            <w:r w:rsidRPr="00F6571A">
              <w:rPr>
                <w:rFonts w:ascii="Calibri" w:eastAsia="Times New Roman" w:hAnsi="Calibri" w:cs="Calibri"/>
                <w:color w:val="000000"/>
              </w:rPr>
              <w:t>Kategori</w:t>
            </w:r>
          </w:p>
        </w:tc>
        <w:tc>
          <w:tcPr>
            <w:tcW w:w="1134" w:type="dxa"/>
            <w:noWrap/>
            <w:hideMark/>
          </w:tcPr>
          <w:p w:rsidR="00A34F3B" w:rsidRPr="00F6571A" w:rsidRDefault="00A34F3B"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Frequensi</w:t>
            </w:r>
          </w:p>
        </w:tc>
        <w:tc>
          <w:tcPr>
            <w:tcW w:w="2268" w:type="dxa"/>
            <w:noWrap/>
            <w:hideMark/>
          </w:tcPr>
          <w:p w:rsidR="00A34F3B" w:rsidRPr="00F6571A" w:rsidRDefault="00A34F3B"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w:t>
            </w:r>
          </w:p>
        </w:tc>
      </w:tr>
      <w:tr w:rsidR="00A34F3B" w:rsidRPr="00F6571A" w:rsidTr="00DF7525">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439" w:type="dxa"/>
            <w:noWrap/>
            <w:hideMark/>
          </w:tcPr>
          <w:p w:rsidR="00A34F3B" w:rsidRDefault="00A34F3B" w:rsidP="00DF7525">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Ibu </w:t>
            </w:r>
          </w:p>
          <w:p w:rsidR="00A34F3B" w:rsidRDefault="00A34F3B" w:rsidP="00A34F3B">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Tidak jawab</w:t>
            </w:r>
          </w:p>
          <w:p w:rsidR="00A34F3B" w:rsidRDefault="00A34F3B" w:rsidP="00A34F3B">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Keduanya  </w:t>
            </w:r>
          </w:p>
          <w:p w:rsidR="00A34F3B" w:rsidRPr="00A34F3B" w:rsidRDefault="00A34F3B" w:rsidP="00A34F3B">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Ayah </w:t>
            </w:r>
          </w:p>
        </w:tc>
        <w:tc>
          <w:tcPr>
            <w:tcW w:w="1134" w:type="dxa"/>
            <w:noWrap/>
            <w:hideMark/>
          </w:tcPr>
          <w:p w:rsidR="00A34F3B" w:rsidRPr="00F6571A" w:rsidRDefault="00A34F3B" w:rsidP="00DF752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57</w:t>
            </w:r>
          </w:p>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w:t>
            </w:r>
          </w:p>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p w:rsidR="00A34F3B" w:rsidRPr="00F6571A"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c>
          <w:tcPr>
            <w:tcW w:w="2268" w:type="dxa"/>
            <w:noWrap/>
            <w:hideMark/>
          </w:tcPr>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71.25</w:t>
            </w:r>
          </w:p>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13.75</w:t>
            </w:r>
          </w:p>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8.75</w:t>
            </w:r>
          </w:p>
          <w:p w:rsidR="00A34F3B"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6.25</w:t>
            </w:r>
          </w:p>
          <w:p w:rsidR="00A34F3B" w:rsidRPr="00F6571A" w:rsidRDefault="00A34F3B" w:rsidP="00A34F3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A34F3B" w:rsidRPr="00F6571A" w:rsidTr="00DF7525">
        <w:trPr>
          <w:trHeight w:val="300"/>
        </w:trPr>
        <w:tc>
          <w:tcPr>
            <w:cnfStyle w:val="001000000000" w:firstRow="0" w:lastRow="0" w:firstColumn="1" w:lastColumn="0" w:oddVBand="0" w:evenVBand="0" w:oddHBand="0" w:evenHBand="0" w:firstRowFirstColumn="0" w:firstRowLastColumn="0" w:lastRowFirstColumn="0" w:lastRowLastColumn="0"/>
            <w:tcW w:w="4439" w:type="dxa"/>
            <w:noWrap/>
            <w:hideMark/>
          </w:tcPr>
          <w:p w:rsidR="00A34F3B" w:rsidRPr="00F6571A" w:rsidRDefault="00A34F3B" w:rsidP="00DF7525">
            <w:pPr>
              <w:rPr>
                <w:rFonts w:ascii="Calibri" w:eastAsia="Times New Roman" w:hAnsi="Calibri" w:cs="Calibri"/>
                <w:color w:val="000000"/>
              </w:rPr>
            </w:pPr>
            <w:r w:rsidRPr="00F6571A">
              <w:rPr>
                <w:rFonts w:ascii="Calibri" w:eastAsia="Times New Roman" w:hAnsi="Calibri" w:cs="Calibri"/>
                <w:color w:val="000000"/>
              </w:rPr>
              <w:t>Jumlah</w:t>
            </w:r>
          </w:p>
        </w:tc>
        <w:tc>
          <w:tcPr>
            <w:tcW w:w="1134" w:type="dxa"/>
            <w:noWrap/>
            <w:hideMark/>
          </w:tcPr>
          <w:p w:rsidR="00A34F3B" w:rsidRPr="00F6571A" w:rsidRDefault="00A34F3B"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2268" w:type="dxa"/>
            <w:noWrap/>
            <w:hideMark/>
          </w:tcPr>
          <w:p w:rsidR="00A34F3B" w:rsidRPr="00F6571A" w:rsidRDefault="00A34F3B"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w:t>
            </w:r>
          </w:p>
        </w:tc>
      </w:tr>
    </w:tbl>
    <w:p w:rsidR="00B12493" w:rsidRDefault="00B12493" w:rsidP="00B12493">
      <w:pPr>
        <w:pStyle w:val="ListParagraph"/>
        <w:spacing w:line="360" w:lineRule="auto"/>
        <w:jc w:val="both"/>
        <w:rPr>
          <w:rFonts w:ascii="Times New Roman" w:hAnsi="Times New Roman" w:cs="Times New Roman"/>
          <w:sz w:val="24"/>
          <w:szCs w:val="24"/>
        </w:rPr>
      </w:pPr>
    </w:p>
    <w:p w:rsidR="00B12493" w:rsidRDefault="00D44440" w:rsidP="00D022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Tabel</w:t>
      </w:r>
      <w:r w:rsidR="00D022B1">
        <w:rPr>
          <w:rFonts w:ascii="Times New Roman" w:hAnsi="Times New Roman" w:cs="Times New Roman"/>
          <w:sz w:val="24"/>
          <w:szCs w:val="24"/>
          <w:lang w:val="id-ID"/>
        </w:rPr>
        <w:t xml:space="preserve"> 5</w:t>
      </w:r>
      <w:r>
        <w:rPr>
          <w:rFonts w:ascii="Times New Roman" w:hAnsi="Times New Roman" w:cs="Times New Roman"/>
          <w:sz w:val="24"/>
          <w:szCs w:val="24"/>
          <w:lang w:val="id-ID"/>
        </w:rPr>
        <w:t xml:space="preserve"> : </w:t>
      </w:r>
      <w:proofErr w:type="spellStart"/>
      <w:r w:rsidR="00B12493">
        <w:rPr>
          <w:rFonts w:ascii="Times New Roman" w:hAnsi="Times New Roman" w:cs="Times New Roman"/>
          <w:sz w:val="24"/>
          <w:szCs w:val="24"/>
        </w:rPr>
        <w:t>Jelaskan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alasan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anda</w:t>
      </w:r>
      <w:proofErr w:type="spellEnd"/>
      <w:r w:rsidR="00B12493">
        <w:rPr>
          <w:rFonts w:ascii="Times New Roman" w:hAnsi="Times New Roman" w:cs="Times New Roman"/>
          <w:sz w:val="24"/>
          <w:szCs w:val="24"/>
        </w:rPr>
        <w:t>?</w:t>
      </w:r>
    </w:p>
    <w:tbl>
      <w:tblPr>
        <w:tblStyle w:val="PlainTable21"/>
        <w:tblW w:w="7841" w:type="dxa"/>
        <w:tblLook w:val="04A0" w:firstRow="1" w:lastRow="0" w:firstColumn="1" w:lastColumn="0" w:noHBand="0" w:noVBand="1"/>
      </w:tblPr>
      <w:tblGrid>
        <w:gridCol w:w="4439"/>
        <w:gridCol w:w="1134"/>
        <w:gridCol w:w="2268"/>
      </w:tblGrid>
      <w:tr w:rsidR="00D44440" w:rsidRPr="00F6571A" w:rsidTr="00DF75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9" w:type="dxa"/>
            <w:tcBorders>
              <w:left w:val="nil"/>
            </w:tcBorders>
            <w:noWrap/>
            <w:hideMark/>
          </w:tcPr>
          <w:p w:rsidR="00D44440" w:rsidRPr="00F6571A" w:rsidRDefault="00D44440" w:rsidP="00DF7525">
            <w:pPr>
              <w:jc w:val="center"/>
              <w:rPr>
                <w:rFonts w:ascii="Calibri" w:eastAsia="Times New Roman" w:hAnsi="Calibri" w:cs="Calibri"/>
                <w:color w:val="000000"/>
              </w:rPr>
            </w:pPr>
            <w:r w:rsidRPr="00F6571A">
              <w:rPr>
                <w:rFonts w:ascii="Calibri" w:eastAsia="Times New Roman" w:hAnsi="Calibri" w:cs="Calibri"/>
                <w:color w:val="000000"/>
              </w:rPr>
              <w:lastRenderedPageBreak/>
              <w:t>Kategori</w:t>
            </w:r>
          </w:p>
        </w:tc>
        <w:tc>
          <w:tcPr>
            <w:tcW w:w="1134" w:type="dxa"/>
            <w:noWrap/>
            <w:hideMark/>
          </w:tcPr>
          <w:p w:rsidR="00D44440" w:rsidRPr="00F6571A" w:rsidRDefault="00D44440"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Frequensi</w:t>
            </w:r>
          </w:p>
        </w:tc>
        <w:tc>
          <w:tcPr>
            <w:tcW w:w="2268" w:type="dxa"/>
            <w:noWrap/>
            <w:hideMark/>
          </w:tcPr>
          <w:p w:rsidR="00D44440" w:rsidRPr="00F6571A" w:rsidRDefault="00D44440"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w:t>
            </w:r>
          </w:p>
        </w:tc>
      </w:tr>
      <w:tr w:rsidR="00D44440" w:rsidRPr="00F6571A" w:rsidTr="00DF7525">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439" w:type="dxa"/>
            <w:noWrap/>
            <w:hideMark/>
          </w:tcPr>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Kedekatan dengan ayah/ibu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Tidak menjawab</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Persamaan gender ayah/ibu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Perbedaan karakteristik fisik </w:t>
            </w:r>
          </w:p>
          <w:p w:rsidR="00D44440" w:rsidRPr="00A34F3B"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Anak tidak bertanya </w:t>
            </w:r>
          </w:p>
        </w:tc>
        <w:tc>
          <w:tcPr>
            <w:tcW w:w="1134" w:type="dxa"/>
            <w:noWrap/>
            <w:hideMark/>
          </w:tcPr>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60</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rsidR="00D44440" w:rsidRPr="00F6571A"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2268" w:type="dxa"/>
            <w:noWrap/>
            <w:hideMark/>
          </w:tcPr>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18.75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p w:rsidR="00D44440" w:rsidRPr="00F6571A"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tc>
      </w:tr>
      <w:tr w:rsidR="00D44440" w:rsidRPr="00F6571A" w:rsidTr="00DF7525">
        <w:trPr>
          <w:trHeight w:val="300"/>
        </w:trPr>
        <w:tc>
          <w:tcPr>
            <w:cnfStyle w:val="001000000000" w:firstRow="0" w:lastRow="0" w:firstColumn="1" w:lastColumn="0" w:oddVBand="0" w:evenVBand="0" w:oddHBand="0" w:evenHBand="0" w:firstRowFirstColumn="0" w:firstRowLastColumn="0" w:lastRowFirstColumn="0" w:lastRowLastColumn="0"/>
            <w:tcW w:w="4439" w:type="dxa"/>
            <w:noWrap/>
            <w:hideMark/>
          </w:tcPr>
          <w:p w:rsidR="00D44440" w:rsidRPr="00F6571A" w:rsidRDefault="00D44440" w:rsidP="00DF7525">
            <w:pPr>
              <w:rPr>
                <w:rFonts w:ascii="Calibri" w:eastAsia="Times New Roman" w:hAnsi="Calibri" w:cs="Calibri"/>
                <w:color w:val="000000"/>
              </w:rPr>
            </w:pPr>
            <w:r w:rsidRPr="00F6571A">
              <w:rPr>
                <w:rFonts w:ascii="Calibri" w:eastAsia="Times New Roman" w:hAnsi="Calibri" w:cs="Calibri"/>
                <w:color w:val="000000"/>
              </w:rPr>
              <w:t>Jumlah</w:t>
            </w:r>
          </w:p>
        </w:tc>
        <w:tc>
          <w:tcPr>
            <w:tcW w:w="1134" w:type="dxa"/>
            <w:noWrap/>
            <w:hideMark/>
          </w:tcPr>
          <w:p w:rsidR="00D44440" w:rsidRPr="00F6571A" w:rsidRDefault="00D44440"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2268" w:type="dxa"/>
            <w:noWrap/>
            <w:hideMark/>
          </w:tcPr>
          <w:p w:rsidR="00D44440" w:rsidRPr="00F6571A" w:rsidRDefault="00D44440"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w:t>
            </w:r>
          </w:p>
        </w:tc>
      </w:tr>
    </w:tbl>
    <w:p w:rsidR="00B12493" w:rsidRDefault="00B12493" w:rsidP="00B12493">
      <w:pPr>
        <w:pStyle w:val="ListParagraph"/>
        <w:spacing w:line="360" w:lineRule="auto"/>
        <w:jc w:val="both"/>
        <w:rPr>
          <w:rFonts w:ascii="Times New Roman" w:hAnsi="Times New Roman" w:cs="Times New Roman"/>
          <w:sz w:val="24"/>
          <w:szCs w:val="24"/>
        </w:rPr>
      </w:pPr>
    </w:p>
    <w:p w:rsidR="00D44440" w:rsidRDefault="00F22B7A" w:rsidP="00D022B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Tabel</w:t>
      </w:r>
      <w:r w:rsidR="00D022B1">
        <w:rPr>
          <w:rFonts w:ascii="Times New Roman" w:hAnsi="Times New Roman" w:cs="Times New Roman"/>
          <w:sz w:val="24"/>
          <w:szCs w:val="24"/>
          <w:lang w:val="id-ID"/>
        </w:rPr>
        <w:t xml:space="preserve"> 6</w:t>
      </w:r>
      <w:r>
        <w:rPr>
          <w:rFonts w:ascii="Times New Roman" w:hAnsi="Times New Roman" w:cs="Times New Roman"/>
          <w:sz w:val="24"/>
          <w:szCs w:val="24"/>
          <w:lang w:val="id-ID"/>
        </w:rPr>
        <w:t xml:space="preserve"> : </w:t>
      </w:r>
      <w:proofErr w:type="spellStart"/>
      <w:r w:rsidR="00B12493">
        <w:rPr>
          <w:rFonts w:ascii="Times New Roman" w:hAnsi="Times New Roman" w:cs="Times New Roman"/>
          <w:sz w:val="24"/>
          <w:szCs w:val="24"/>
        </w:rPr>
        <w:t>Bagaimana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cara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anda</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menjelaskan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perbedaan</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seksualitas</w:t>
      </w:r>
      <w:proofErr w:type="spellEnd"/>
      <w:r w:rsidR="00B12493">
        <w:rPr>
          <w:rFonts w:ascii="Times New Roman" w:hAnsi="Times New Roman" w:cs="Times New Roman"/>
          <w:sz w:val="24"/>
          <w:szCs w:val="24"/>
        </w:rPr>
        <w:t xml:space="preserve"> </w:t>
      </w:r>
      <w:proofErr w:type="spellStart"/>
      <w:r w:rsidR="00B12493">
        <w:rPr>
          <w:rFonts w:ascii="Times New Roman" w:hAnsi="Times New Roman" w:cs="Times New Roman"/>
          <w:sz w:val="24"/>
          <w:szCs w:val="24"/>
        </w:rPr>
        <w:t>antara</w:t>
      </w:r>
      <w:proofErr w:type="spellEnd"/>
      <w:r w:rsidR="00B12493">
        <w:rPr>
          <w:rFonts w:ascii="Times New Roman" w:hAnsi="Times New Roman" w:cs="Times New Roman"/>
          <w:sz w:val="24"/>
          <w:szCs w:val="24"/>
        </w:rPr>
        <w:t xml:space="preserve"> </w:t>
      </w:r>
    </w:p>
    <w:p w:rsidR="00B12493" w:rsidRDefault="00B12493" w:rsidP="00D022B1">
      <w:pPr>
        <w:pStyle w:val="ListParagraph"/>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anak</w:t>
      </w:r>
      <w:r w:rsidR="00D44440">
        <w:rPr>
          <w:rFonts w:ascii="Times New Roman" w:hAnsi="Times New Roman" w:cs="Times New Roman"/>
          <w:sz w:val="24"/>
          <w:szCs w:val="24"/>
        </w:rPr>
        <w:t>laki-laki</w:t>
      </w:r>
      <w:proofErr w:type="spellEnd"/>
      <w:proofErr w:type="gramEnd"/>
      <w:r w:rsidR="00D44440">
        <w:rPr>
          <w:rFonts w:ascii="Times New Roman" w:hAnsi="Times New Roman" w:cs="Times New Roman"/>
          <w:sz w:val="24"/>
          <w:szCs w:val="24"/>
        </w:rPr>
        <w:t xml:space="preserve"> </w:t>
      </w:r>
      <w:proofErr w:type="spellStart"/>
      <w:r w:rsidR="00D44440">
        <w:rPr>
          <w:rFonts w:ascii="Times New Roman" w:hAnsi="Times New Roman" w:cs="Times New Roman"/>
          <w:sz w:val="24"/>
          <w:szCs w:val="24"/>
        </w:rPr>
        <w:t>dengan</w:t>
      </w:r>
      <w:proofErr w:type="spellEnd"/>
      <w:r w:rsidR="00D44440">
        <w:rPr>
          <w:rFonts w:ascii="Times New Roman" w:hAnsi="Times New Roman" w:cs="Times New Roman"/>
          <w:sz w:val="24"/>
          <w:szCs w:val="24"/>
        </w:rPr>
        <w:t xml:space="preserve"> </w:t>
      </w:r>
      <w:proofErr w:type="spellStart"/>
      <w:r w:rsidR="00D44440">
        <w:rPr>
          <w:rFonts w:ascii="Times New Roman" w:hAnsi="Times New Roman" w:cs="Times New Roman"/>
          <w:sz w:val="24"/>
          <w:szCs w:val="24"/>
        </w:rPr>
        <w:t>anak</w:t>
      </w:r>
      <w:proofErr w:type="spellEnd"/>
      <w:r w:rsidR="00D44440">
        <w:rPr>
          <w:rFonts w:ascii="Times New Roman" w:hAnsi="Times New Roman" w:cs="Times New Roman"/>
          <w:sz w:val="24"/>
          <w:szCs w:val="24"/>
        </w:rPr>
        <w:t xml:space="preserve"> </w:t>
      </w:r>
      <w:proofErr w:type="spellStart"/>
      <w:r w:rsidR="00D44440">
        <w:rPr>
          <w:rFonts w:ascii="Times New Roman" w:hAnsi="Times New Roman" w:cs="Times New Roman"/>
          <w:sz w:val="24"/>
          <w:szCs w:val="24"/>
        </w:rPr>
        <w:t>perempuan</w:t>
      </w:r>
      <w:proofErr w:type="spellEnd"/>
    </w:p>
    <w:tbl>
      <w:tblPr>
        <w:tblStyle w:val="PlainTable21"/>
        <w:tblW w:w="7841" w:type="dxa"/>
        <w:tblLook w:val="04A0" w:firstRow="1" w:lastRow="0" w:firstColumn="1" w:lastColumn="0" w:noHBand="0" w:noVBand="1"/>
      </w:tblPr>
      <w:tblGrid>
        <w:gridCol w:w="4439"/>
        <w:gridCol w:w="1134"/>
        <w:gridCol w:w="2268"/>
      </w:tblGrid>
      <w:tr w:rsidR="00D44440" w:rsidRPr="00F6571A" w:rsidTr="00DF75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9" w:type="dxa"/>
            <w:tcBorders>
              <w:left w:val="nil"/>
            </w:tcBorders>
            <w:noWrap/>
            <w:hideMark/>
          </w:tcPr>
          <w:p w:rsidR="00D44440" w:rsidRPr="00F6571A" w:rsidRDefault="00D44440" w:rsidP="00DF7525">
            <w:pPr>
              <w:jc w:val="center"/>
              <w:rPr>
                <w:rFonts w:ascii="Calibri" w:eastAsia="Times New Roman" w:hAnsi="Calibri" w:cs="Calibri"/>
                <w:color w:val="000000"/>
              </w:rPr>
            </w:pPr>
            <w:r w:rsidRPr="00F6571A">
              <w:rPr>
                <w:rFonts w:ascii="Calibri" w:eastAsia="Times New Roman" w:hAnsi="Calibri" w:cs="Calibri"/>
                <w:color w:val="000000"/>
              </w:rPr>
              <w:t>Kategori</w:t>
            </w:r>
          </w:p>
        </w:tc>
        <w:tc>
          <w:tcPr>
            <w:tcW w:w="1134" w:type="dxa"/>
            <w:noWrap/>
            <w:hideMark/>
          </w:tcPr>
          <w:p w:rsidR="00D44440" w:rsidRPr="00F6571A" w:rsidRDefault="00D44440"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Frequensi</w:t>
            </w:r>
          </w:p>
        </w:tc>
        <w:tc>
          <w:tcPr>
            <w:tcW w:w="2268" w:type="dxa"/>
            <w:noWrap/>
            <w:hideMark/>
          </w:tcPr>
          <w:p w:rsidR="00D44440" w:rsidRPr="00F6571A" w:rsidRDefault="00D44440" w:rsidP="00DF75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6571A">
              <w:rPr>
                <w:rFonts w:ascii="Calibri" w:eastAsia="Times New Roman" w:hAnsi="Calibri" w:cs="Calibri"/>
                <w:color w:val="000000"/>
              </w:rPr>
              <w:t>%</w:t>
            </w:r>
          </w:p>
        </w:tc>
      </w:tr>
      <w:tr w:rsidR="00D44440" w:rsidRPr="00F6571A" w:rsidTr="00DF7525">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439" w:type="dxa"/>
            <w:noWrap/>
            <w:hideMark/>
          </w:tcPr>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ciri fisik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Tidak menjawab</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Melalui media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Fungsi organ reproduksi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Belum menjelaskan </w:t>
            </w:r>
          </w:p>
          <w:p w:rsidR="00D44440" w:rsidRDefault="00D44440"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perbedaan perilaku </w:t>
            </w:r>
          </w:p>
          <w:p w:rsidR="00D44440" w:rsidRDefault="00D022B1"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dengan pendekatan agama </w:t>
            </w:r>
          </w:p>
          <w:p w:rsidR="00D022B1" w:rsidRDefault="00D022B1"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Dijelaskan disekolah </w:t>
            </w:r>
          </w:p>
          <w:p w:rsidR="00D022B1" w:rsidRDefault="00D022B1"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perbedaan sifat laki-laki dan perempuan </w:t>
            </w:r>
          </w:p>
          <w:p w:rsidR="00D022B1" w:rsidRDefault="00D022B1"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batasan pergaulan </w:t>
            </w:r>
          </w:p>
          <w:p w:rsidR="00D022B1" w:rsidRDefault="00D022B1" w:rsidP="00D44440">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cara berpakaian </w:t>
            </w:r>
          </w:p>
          <w:p w:rsidR="00D44440" w:rsidRDefault="00D022B1" w:rsidP="00D022B1">
            <w:pPr>
              <w:rPr>
                <w:rFonts w:asciiTheme="majorBidi" w:eastAsia="Times New Roman" w:hAnsiTheme="majorBidi" w:cstheme="majorBidi"/>
                <w:b w:val="0"/>
                <w:bCs w:val="0"/>
                <w:color w:val="000000"/>
                <w:sz w:val="24"/>
                <w:szCs w:val="24"/>
              </w:rPr>
            </w:pPr>
            <w:r>
              <w:rPr>
                <w:rFonts w:asciiTheme="majorBidi" w:eastAsia="Times New Roman" w:hAnsiTheme="majorBidi" w:cstheme="majorBidi"/>
                <w:b w:val="0"/>
                <w:bCs w:val="0"/>
                <w:color w:val="000000"/>
                <w:sz w:val="24"/>
                <w:szCs w:val="24"/>
              </w:rPr>
              <w:t xml:space="preserve">Menjelaskan dampak perilaku </w:t>
            </w:r>
          </w:p>
          <w:p w:rsidR="00D022B1" w:rsidRPr="00A34F3B" w:rsidRDefault="00D022B1" w:rsidP="00D022B1">
            <w:pPr>
              <w:rPr>
                <w:rFonts w:asciiTheme="majorBidi" w:eastAsia="Times New Roman" w:hAnsiTheme="majorBidi" w:cstheme="majorBidi"/>
                <w:b w:val="0"/>
                <w:bCs w:val="0"/>
                <w:color w:val="000000"/>
                <w:sz w:val="24"/>
                <w:szCs w:val="24"/>
              </w:rPr>
            </w:pPr>
          </w:p>
        </w:tc>
        <w:tc>
          <w:tcPr>
            <w:tcW w:w="1134" w:type="dxa"/>
            <w:noWrap/>
            <w:hideMark/>
          </w:tcPr>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16</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rsidR="00D022B1" w:rsidRPr="00F6571A" w:rsidRDefault="00D022B1" w:rsidP="00D022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2268" w:type="dxa"/>
            <w:noWrap/>
            <w:hideMark/>
          </w:tcPr>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23.75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3.75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p w:rsidR="00D022B1" w:rsidRDefault="00D022B1"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p w:rsidR="00D44440" w:rsidRDefault="00D022B1" w:rsidP="00D022B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1.25</w:t>
            </w:r>
          </w:p>
          <w:p w:rsidR="00D44440"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rsidR="00D44440" w:rsidRDefault="00D44440" w:rsidP="00D022B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p w:rsidR="00D44440" w:rsidRPr="00F6571A" w:rsidRDefault="00D44440" w:rsidP="00D4444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D44440" w:rsidRPr="00F6571A" w:rsidTr="00DF7525">
        <w:trPr>
          <w:trHeight w:val="300"/>
        </w:trPr>
        <w:tc>
          <w:tcPr>
            <w:cnfStyle w:val="001000000000" w:firstRow="0" w:lastRow="0" w:firstColumn="1" w:lastColumn="0" w:oddVBand="0" w:evenVBand="0" w:oddHBand="0" w:evenHBand="0" w:firstRowFirstColumn="0" w:firstRowLastColumn="0" w:lastRowFirstColumn="0" w:lastRowLastColumn="0"/>
            <w:tcW w:w="4439" w:type="dxa"/>
            <w:noWrap/>
            <w:hideMark/>
          </w:tcPr>
          <w:p w:rsidR="00D44440" w:rsidRPr="00F6571A" w:rsidRDefault="00D44440" w:rsidP="00DF7525">
            <w:pPr>
              <w:rPr>
                <w:rFonts w:ascii="Calibri" w:eastAsia="Times New Roman" w:hAnsi="Calibri" w:cs="Calibri"/>
                <w:color w:val="000000"/>
              </w:rPr>
            </w:pPr>
            <w:r w:rsidRPr="00F6571A">
              <w:rPr>
                <w:rFonts w:ascii="Calibri" w:eastAsia="Times New Roman" w:hAnsi="Calibri" w:cs="Calibri"/>
                <w:color w:val="000000"/>
              </w:rPr>
              <w:t>Jumlah</w:t>
            </w:r>
          </w:p>
        </w:tc>
        <w:tc>
          <w:tcPr>
            <w:tcW w:w="1134" w:type="dxa"/>
            <w:noWrap/>
            <w:hideMark/>
          </w:tcPr>
          <w:p w:rsidR="00D44440" w:rsidRPr="00F6571A" w:rsidRDefault="00D44440"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2268" w:type="dxa"/>
            <w:noWrap/>
            <w:hideMark/>
          </w:tcPr>
          <w:p w:rsidR="00D44440" w:rsidRPr="00F6571A" w:rsidRDefault="00D022B1" w:rsidP="00DF75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r w:rsidR="00D44440">
              <w:rPr>
                <w:rFonts w:ascii="Calibri" w:eastAsia="Times New Roman" w:hAnsi="Calibri" w:cs="Calibri"/>
                <w:color w:val="000000"/>
              </w:rPr>
              <w:t>00</w:t>
            </w:r>
          </w:p>
        </w:tc>
      </w:tr>
    </w:tbl>
    <w:p w:rsidR="00F467CB" w:rsidRDefault="00F467CB" w:rsidP="007C6396">
      <w:pPr>
        <w:autoSpaceDE w:val="0"/>
        <w:autoSpaceDN w:val="0"/>
        <w:adjustRightInd w:val="0"/>
        <w:spacing w:after="0" w:line="360" w:lineRule="auto"/>
        <w:jc w:val="both"/>
        <w:rPr>
          <w:rFonts w:ascii="Times New Roman" w:hAnsi="Times New Roman" w:cs="Times New Roman"/>
          <w:sz w:val="24"/>
          <w:szCs w:val="24"/>
          <w:lang w:val="en-US"/>
        </w:rPr>
      </w:pPr>
    </w:p>
    <w:p w:rsidR="00E83774" w:rsidRPr="00E83774" w:rsidRDefault="00E83774" w:rsidP="007C639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C6396" w:rsidRDefault="00261DB5" w:rsidP="007C639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rsidR="00415D6F" w:rsidRDefault="00A8502C" w:rsidP="00415D6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keseluruhan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pengabdian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masyarakat</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diadakan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sekolah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pascasarjana</w:t>
      </w:r>
      <w:proofErr w:type="spellEnd"/>
      <w:r>
        <w:rPr>
          <w:rFonts w:ascii="Times New Roman" w:hAnsi="Times New Roman" w:cs="Times New Roman"/>
          <w:bCs/>
          <w:sz w:val="24"/>
          <w:szCs w:val="24"/>
          <w:lang w:val="en-US"/>
        </w:rPr>
        <w:t xml:space="preserve"> Magister </w:t>
      </w:r>
      <w:proofErr w:type="spellStart"/>
      <w:r>
        <w:rPr>
          <w:rFonts w:ascii="Times New Roman" w:hAnsi="Times New Roman" w:cs="Times New Roman"/>
          <w:bCs/>
          <w:sz w:val="24"/>
          <w:szCs w:val="24"/>
          <w:lang w:val="en-US"/>
        </w:rPr>
        <w:t>Psikologi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Universitas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Muhammadiyah</w:t>
      </w:r>
      <w:proofErr w:type="spellEnd"/>
      <w:r>
        <w:rPr>
          <w:rFonts w:ascii="Times New Roman" w:hAnsi="Times New Roman" w:cs="Times New Roman"/>
          <w:bCs/>
          <w:sz w:val="24"/>
          <w:szCs w:val="24"/>
          <w:lang w:val="en-US"/>
        </w:rPr>
        <w:t xml:space="preserve"> Surakarta </w:t>
      </w:r>
      <w:proofErr w:type="spellStart"/>
      <w:r>
        <w:rPr>
          <w:rFonts w:ascii="Times New Roman" w:hAnsi="Times New Roman" w:cs="Times New Roman"/>
          <w:bCs/>
          <w:sz w:val="24"/>
          <w:szCs w:val="24"/>
          <w:lang w:val="en-US"/>
        </w:rPr>
        <w:t>bekerjasama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SDN </w:t>
      </w:r>
      <w:proofErr w:type="spellStart"/>
      <w:r>
        <w:rPr>
          <w:rFonts w:ascii="Times New Roman" w:hAnsi="Times New Roman" w:cs="Times New Roman"/>
          <w:bCs/>
          <w:sz w:val="24"/>
          <w:szCs w:val="24"/>
          <w:lang w:val="en-US"/>
        </w:rPr>
        <w:t>Muhammadiyah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Sragen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berjalan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lancar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sesuai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rencana</w:t>
      </w:r>
      <w:proofErr w:type="spellEnd"/>
      <w:r>
        <w:rPr>
          <w:rFonts w:ascii="Times New Roman" w:hAnsi="Times New Roman" w:cs="Times New Roman"/>
          <w:bCs/>
          <w:sz w:val="24"/>
          <w:szCs w:val="24"/>
          <w:lang w:val="en-US"/>
        </w:rPr>
        <w:t xml:space="preserve"> yang </w:t>
      </w:r>
      <w:proofErr w:type="spellStart"/>
      <w:proofErr w:type="gramStart"/>
      <w:r>
        <w:rPr>
          <w:rFonts w:ascii="Times New Roman" w:hAnsi="Times New Roman" w:cs="Times New Roman"/>
          <w:bCs/>
          <w:sz w:val="24"/>
          <w:szCs w:val="24"/>
          <w:lang w:val="en-US"/>
        </w:rPr>
        <w:t>diharapkan</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Latar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belakang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pekerjaan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usia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beragam</w:t>
      </w:r>
      <w:proofErr w:type="spellEnd"/>
      <w:r>
        <w:rPr>
          <w:rFonts w:ascii="Times New Roman" w:hAnsi="Times New Roman" w:cs="Times New Roman"/>
          <w:bCs/>
          <w:sz w:val="24"/>
          <w:szCs w:val="24"/>
          <w:lang w:val="en-US"/>
        </w:rPr>
        <w:t xml:space="preserve"> data yang </w:t>
      </w:r>
      <w:proofErr w:type="spellStart"/>
      <w:r>
        <w:rPr>
          <w:rFonts w:ascii="Times New Roman" w:hAnsi="Times New Roman" w:cs="Times New Roman"/>
          <w:bCs/>
          <w:sz w:val="24"/>
          <w:szCs w:val="24"/>
          <w:lang w:val="en-US"/>
        </w:rPr>
        <w:t>diperoleh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Animo</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kedatangan</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pengabdian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masyarakat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cerminan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bahwasanya</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rasa </w:t>
      </w:r>
      <w:proofErr w:type="spellStart"/>
      <w:r>
        <w:rPr>
          <w:rFonts w:ascii="Times New Roman" w:hAnsi="Times New Roman" w:cs="Times New Roman"/>
          <w:bCs/>
          <w:i/>
          <w:sz w:val="24"/>
          <w:szCs w:val="24"/>
          <w:lang w:val="en-US"/>
        </w:rPr>
        <w:t>curiousity</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tema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diusung</w:t>
      </w:r>
      <w:proofErr w:type="spellEnd"/>
      <w:r>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dikarenakan</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hal</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tersebut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berhubungan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langsung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anak-anak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notabene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berada</w:t>
      </w:r>
      <w:proofErr w:type="spellEnd"/>
      <w:r>
        <w:rPr>
          <w:rFonts w:ascii="Times New Roman" w:hAnsi="Times New Roman" w:cs="Times New Roman"/>
          <w:bCs/>
          <w:sz w:val="24"/>
          <w:szCs w:val="24"/>
          <w:lang w:val="en-US"/>
        </w:rPr>
        <w:t xml:space="preserve"> di </w:t>
      </w:r>
      <w:proofErr w:type="spellStart"/>
      <w:proofErr w:type="gramStart"/>
      <w:r>
        <w:rPr>
          <w:rFonts w:ascii="Times New Roman" w:hAnsi="Times New Roman" w:cs="Times New Roman"/>
          <w:bCs/>
          <w:sz w:val="24"/>
          <w:szCs w:val="24"/>
          <w:lang w:val="en-US"/>
        </w:rPr>
        <w:t>usia</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belia</w:t>
      </w:r>
      <w:proofErr w:type="spellEnd"/>
      <w:r w:rsidR="00153E59">
        <w:rPr>
          <w:rFonts w:ascii="Times New Roman" w:hAnsi="Times New Roman" w:cs="Times New Roman"/>
          <w:bCs/>
          <w:sz w:val="24"/>
          <w:szCs w:val="24"/>
          <w:lang w:val="en-US"/>
        </w:rPr>
        <w:t xml:space="preserve">. Para orang </w:t>
      </w:r>
      <w:proofErr w:type="spellStart"/>
      <w:r w:rsidR="00153E59">
        <w:rPr>
          <w:rFonts w:ascii="Times New Roman" w:hAnsi="Times New Roman" w:cs="Times New Roman"/>
          <w:bCs/>
          <w:sz w:val="24"/>
          <w:szCs w:val="24"/>
          <w:lang w:val="en-US"/>
        </w:rPr>
        <w:t>tua</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juga</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mengharapkan</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kegiatan-kegiatan</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sejenis</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dapat</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diadakan</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lagi</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dengan</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tema</w:t>
      </w:r>
      <w:proofErr w:type="spellEnd"/>
      <w:r w:rsidR="00153E59">
        <w:rPr>
          <w:rFonts w:ascii="Times New Roman" w:hAnsi="Times New Roman" w:cs="Times New Roman"/>
          <w:bCs/>
          <w:sz w:val="24"/>
          <w:szCs w:val="24"/>
          <w:lang w:val="en-US"/>
        </w:rPr>
        <w:t xml:space="preserve"> yang </w:t>
      </w:r>
      <w:proofErr w:type="spellStart"/>
      <w:r w:rsidR="00153E59">
        <w:rPr>
          <w:rFonts w:ascii="Times New Roman" w:hAnsi="Times New Roman" w:cs="Times New Roman"/>
          <w:bCs/>
          <w:sz w:val="24"/>
          <w:szCs w:val="24"/>
          <w:lang w:val="en-US"/>
        </w:rPr>
        <w:t>terkini</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sebagai</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sarana</w:t>
      </w:r>
      <w:proofErr w:type="spellEnd"/>
      <w:r w:rsidR="00153E59">
        <w:rPr>
          <w:rFonts w:ascii="Times New Roman" w:hAnsi="Times New Roman" w:cs="Times New Roman"/>
          <w:bCs/>
          <w:sz w:val="24"/>
          <w:szCs w:val="24"/>
          <w:lang w:val="en-US"/>
        </w:rPr>
        <w:t xml:space="preserve"> </w:t>
      </w:r>
      <w:proofErr w:type="spellStart"/>
      <w:r w:rsidR="00153E59">
        <w:rPr>
          <w:rFonts w:ascii="Times New Roman" w:hAnsi="Times New Roman" w:cs="Times New Roman"/>
          <w:bCs/>
          <w:sz w:val="24"/>
          <w:szCs w:val="24"/>
          <w:lang w:val="en-US"/>
        </w:rPr>
        <w:t>pembelajaran</w:t>
      </w:r>
      <w:proofErr w:type="spellEnd"/>
      <w:r w:rsidR="00153E59">
        <w:rPr>
          <w:rFonts w:ascii="Times New Roman" w:hAnsi="Times New Roman" w:cs="Times New Roman"/>
          <w:bCs/>
          <w:sz w:val="24"/>
          <w:szCs w:val="24"/>
          <w:lang w:val="en-US"/>
        </w:rPr>
        <w:t>.</w:t>
      </w:r>
    </w:p>
    <w:p w:rsidR="00153E59" w:rsidRPr="00A8502C" w:rsidRDefault="00153E59" w:rsidP="00415D6F">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spellStart"/>
      <w:r>
        <w:rPr>
          <w:rFonts w:ascii="Times New Roman" w:hAnsi="Times New Roman" w:cs="Times New Roman"/>
          <w:bCs/>
          <w:sz w:val="24"/>
          <w:szCs w:val="24"/>
          <w:lang w:val="en-US"/>
        </w:rPr>
        <w:t>Diharapkan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selesai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para orang </w:t>
      </w:r>
      <w:proofErr w:type="spellStart"/>
      <w:r>
        <w:rPr>
          <w:rFonts w:ascii="Times New Roman" w:hAnsi="Times New Roman" w:cs="Times New Roman"/>
          <w:bCs/>
          <w:sz w:val="24"/>
          <w:szCs w:val="24"/>
          <w:lang w:val="en-US"/>
        </w:rPr>
        <w:t>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menyampaikan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meluruskan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mengaplikasikan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langsung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kehidupan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sehari-hari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terkait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seks</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selama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kesalahpahaman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lastRenderedPageBreak/>
        <w:t>menganggap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sesuatu</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memalukan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diharapkan</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tua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bosan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referensi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disertai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penjelasan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ilmiah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sekedar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sendiri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asumsi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bisa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menyebabkan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kaprah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Buatlah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diskusi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menyenangkan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bersama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melalui</w:t>
      </w:r>
      <w:proofErr w:type="spellEnd"/>
      <w:r>
        <w:rPr>
          <w:rFonts w:ascii="Times New Roman" w:hAnsi="Times New Roman" w:cs="Times New Roman"/>
          <w:bCs/>
          <w:sz w:val="24"/>
          <w:szCs w:val="24"/>
          <w:lang w:val="en-US"/>
        </w:rPr>
        <w:t xml:space="preserve"> media </w:t>
      </w:r>
      <w:proofErr w:type="spellStart"/>
      <w:r>
        <w:rPr>
          <w:rFonts w:ascii="Times New Roman" w:hAnsi="Times New Roman" w:cs="Times New Roman"/>
          <w:bCs/>
          <w:sz w:val="24"/>
          <w:szCs w:val="24"/>
          <w:lang w:val="en-US"/>
        </w:rPr>
        <w:t>bacaan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cetak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maupun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elektronik</w:t>
      </w:r>
      <w:proofErr w:type="spellEnd"/>
      <w:r>
        <w:rPr>
          <w:rFonts w:ascii="Times New Roman" w:hAnsi="Times New Roman" w:cs="Times New Roman"/>
          <w:bCs/>
          <w:sz w:val="24"/>
          <w:szCs w:val="24"/>
          <w:lang w:val="en-US"/>
        </w:rPr>
        <w:t xml:space="preserve"> agar </w:t>
      </w:r>
      <w:proofErr w:type="spellStart"/>
      <w:r>
        <w:rPr>
          <w:rFonts w:ascii="Times New Roman" w:hAnsi="Times New Roman" w:cs="Times New Roman"/>
          <w:bCs/>
          <w:sz w:val="24"/>
          <w:szCs w:val="24"/>
          <w:lang w:val="en-US"/>
        </w:rPr>
        <w:t>anak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mencerna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mudah</w:t>
      </w:r>
      <w:proofErr w:type="spellEnd"/>
      <w:r>
        <w:rPr>
          <w:rFonts w:ascii="Times New Roman" w:hAnsi="Times New Roman" w:cs="Times New Roman"/>
          <w:bCs/>
          <w:sz w:val="24"/>
          <w:szCs w:val="24"/>
          <w:lang w:val="en-US"/>
        </w:rPr>
        <w:t>.</w:t>
      </w:r>
    </w:p>
    <w:p w:rsidR="00415D6F" w:rsidRDefault="00415D6F" w:rsidP="00415D6F">
      <w:pPr>
        <w:autoSpaceDE w:val="0"/>
        <w:autoSpaceDN w:val="0"/>
        <w:adjustRightInd w:val="0"/>
        <w:spacing w:after="0" w:line="240" w:lineRule="auto"/>
        <w:jc w:val="both"/>
        <w:rPr>
          <w:rFonts w:ascii="Times New Roman" w:hAnsi="Times New Roman" w:cs="Times New Roman"/>
          <w:b/>
          <w:bCs/>
          <w:sz w:val="24"/>
          <w:szCs w:val="24"/>
        </w:rPr>
      </w:pPr>
    </w:p>
    <w:p w:rsidR="00415D6F" w:rsidRDefault="00415D6F" w:rsidP="00415D6F">
      <w:pPr>
        <w:autoSpaceDE w:val="0"/>
        <w:autoSpaceDN w:val="0"/>
        <w:adjustRightInd w:val="0"/>
        <w:spacing w:after="0" w:line="240" w:lineRule="auto"/>
        <w:jc w:val="both"/>
        <w:rPr>
          <w:rFonts w:ascii="Times New Roman" w:hAnsi="Times New Roman" w:cs="Times New Roman"/>
          <w:b/>
          <w:bCs/>
          <w:sz w:val="24"/>
          <w:szCs w:val="24"/>
        </w:rPr>
      </w:pPr>
    </w:p>
    <w:p w:rsidR="00415D6F" w:rsidRPr="00F467CB" w:rsidRDefault="00415D6F" w:rsidP="007C6396">
      <w:pPr>
        <w:autoSpaceDE w:val="0"/>
        <w:autoSpaceDN w:val="0"/>
        <w:adjustRightInd w:val="0"/>
        <w:spacing w:after="0" w:line="360" w:lineRule="auto"/>
        <w:jc w:val="both"/>
        <w:rPr>
          <w:rFonts w:ascii="Times New Roman" w:hAnsi="Times New Roman" w:cs="Times New Roman"/>
          <w:b/>
          <w:bCs/>
          <w:sz w:val="24"/>
          <w:szCs w:val="24"/>
        </w:rPr>
      </w:pPr>
    </w:p>
    <w:p w:rsidR="00F0678C" w:rsidRDefault="00F0678C" w:rsidP="001C5BDD">
      <w:pPr>
        <w:autoSpaceDE w:val="0"/>
        <w:autoSpaceDN w:val="0"/>
        <w:adjustRightInd w:val="0"/>
        <w:spacing w:after="0" w:line="360" w:lineRule="auto"/>
        <w:jc w:val="both"/>
        <w:rPr>
          <w:rFonts w:ascii="Times New Roman" w:hAnsi="Times New Roman" w:cs="Times New Roman"/>
          <w:sz w:val="24"/>
          <w:szCs w:val="24"/>
        </w:rPr>
      </w:pPr>
    </w:p>
    <w:p w:rsidR="001C5BDD" w:rsidRPr="001C5BDD" w:rsidRDefault="001C5BDD" w:rsidP="001C5BDD">
      <w:pPr>
        <w:autoSpaceDE w:val="0"/>
        <w:autoSpaceDN w:val="0"/>
        <w:adjustRightInd w:val="0"/>
        <w:spacing w:after="0" w:line="360" w:lineRule="auto"/>
        <w:jc w:val="both"/>
        <w:rPr>
          <w:rFonts w:ascii="Times New Roman" w:hAnsi="Times New Roman" w:cs="Times New Roman"/>
          <w:sz w:val="24"/>
          <w:szCs w:val="24"/>
        </w:rPr>
      </w:pPr>
    </w:p>
    <w:p w:rsidR="001C5BDD" w:rsidRPr="001C5BDD" w:rsidRDefault="001C5BDD" w:rsidP="001C5BDD">
      <w:pPr>
        <w:autoSpaceDE w:val="0"/>
        <w:autoSpaceDN w:val="0"/>
        <w:adjustRightInd w:val="0"/>
        <w:spacing w:after="0" w:line="360" w:lineRule="auto"/>
        <w:ind w:firstLine="720"/>
        <w:jc w:val="both"/>
        <w:rPr>
          <w:rFonts w:ascii="Times New Roman" w:hAnsi="Times New Roman" w:cs="Times New Roman"/>
          <w:sz w:val="24"/>
          <w:szCs w:val="24"/>
        </w:rPr>
      </w:pPr>
    </w:p>
    <w:p w:rsidR="0045042E" w:rsidRPr="00EE41B7" w:rsidRDefault="0045042E" w:rsidP="00EE41B7">
      <w:pPr>
        <w:autoSpaceDE w:val="0"/>
        <w:autoSpaceDN w:val="0"/>
        <w:adjustRightInd w:val="0"/>
        <w:spacing w:after="0" w:line="240" w:lineRule="auto"/>
        <w:rPr>
          <w:rFonts w:ascii="Times New Roman" w:hAnsi="Times New Roman" w:cs="Times New Roman"/>
        </w:rPr>
      </w:pPr>
    </w:p>
    <w:p w:rsidR="00EE41B7" w:rsidRDefault="00EE41B7" w:rsidP="00EE41B7">
      <w:pPr>
        <w:autoSpaceDE w:val="0"/>
        <w:autoSpaceDN w:val="0"/>
        <w:adjustRightInd w:val="0"/>
        <w:spacing w:after="0" w:line="360" w:lineRule="auto"/>
        <w:jc w:val="both"/>
        <w:rPr>
          <w:rFonts w:ascii="Times New Roman" w:hAnsi="Times New Roman" w:cs="Times New Roman"/>
          <w:sz w:val="24"/>
          <w:szCs w:val="24"/>
        </w:rPr>
      </w:pPr>
    </w:p>
    <w:p w:rsidR="003C3C45" w:rsidRDefault="003C3C45" w:rsidP="00ED28DE">
      <w:pPr>
        <w:autoSpaceDE w:val="0"/>
        <w:autoSpaceDN w:val="0"/>
        <w:adjustRightInd w:val="0"/>
        <w:spacing w:after="0" w:line="360" w:lineRule="auto"/>
        <w:jc w:val="both"/>
        <w:rPr>
          <w:rFonts w:ascii="Times New Roman" w:hAnsi="Times New Roman" w:cs="Times New Roman"/>
          <w:sz w:val="24"/>
          <w:szCs w:val="24"/>
        </w:rPr>
      </w:pPr>
      <w:r w:rsidRPr="0045042E">
        <w:rPr>
          <w:rFonts w:ascii="Times New Roman" w:hAnsi="Times New Roman" w:cs="Times New Roman"/>
          <w:sz w:val="24"/>
          <w:szCs w:val="24"/>
        </w:rPr>
        <w:br w:type="page"/>
      </w:r>
    </w:p>
    <w:sdt>
      <w:sdtPr>
        <w:rPr>
          <w:color w:val="000000" w:themeColor="text1"/>
        </w:rPr>
        <w:id w:val="1791243265"/>
        <w:bibliography/>
      </w:sdtPr>
      <w:sdtEndPr/>
      <w:sdtContent>
        <w:p w:rsidR="00ED28DE" w:rsidRPr="008E27AA" w:rsidRDefault="00465803" w:rsidP="00261DB5">
          <w:pPr>
            <w:shd w:val="clear" w:color="auto" w:fill="FFFFFF" w:themeFill="background1"/>
            <w:rPr>
              <w:noProof/>
              <w:color w:val="000000" w:themeColor="text1"/>
              <w:lang w:val="en-US"/>
            </w:rPr>
          </w:pPr>
          <w:r w:rsidRPr="008E27AA">
            <w:rPr>
              <w:color w:val="000000" w:themeColor="text1"/>
            </w:rPr>
            <w:fldChar w:fldCharType="begin"/>
          </w:r>
          <w:r w:rsidR="00ED28DE" w:rsidRPr="008E27AA">
            <w:rPr>
              <w:color w:val="000000" w:themeColor="text1"/>
            </w:rPr>
            <w:instrText xml:space="preserve"> BIBLIOGRAPHY </w:instrText>
          </w:r>
          <w:r w:rsidRPr="008E27AA">
            <w:rPr>
              <w:color w:val="000000" w:themeColor="text1"/>
            </w:rPr>
            <w:fldChar w:fldCharType="separate"/>
          </w:r>
        </w:p>
        <w:sdt>
          <w:sdtPr>
            <w:rPr>
              <w:color w:val="000000" w:themeColor="text1"/>
            </w:rPr>
            <w:id w:val="530004256"/>
            <w:docPartObj>
              <w:docPartGallery w:val="Bibliographies"/>
              <w:docPartUnique/>
            </w:docPartObj>
          </w:sdtPr>
          <w:sdtEndPr/>
          <w:sdtContent>
            <w:p w:rsidR="00ED28DE" w:rsidRPr="00ED28DE" w:rsidRDefault="00ED28DE" w:rsidP="00ED28DE">
              <w:pPr>
                <w:keepNext/>
                <w:keepLines/>
                <w:shd w:val="clear" w:color="auto" w:fill="FFFFFF" w:themeFill="background1"/>
                <w:spacing w:before="240" w:after="0"/>
                <w:jc w:val="center"/>
                <w:outlineLvl w:val="0"/>
                <w:rPr>
                  <w:rFonts w:asciiTheme="majorBidi" w:hAnsiTheme="majorBidi" w:cstheme="majorBidi"/>
                  <w:color w:val="000000" w:themeColor="text1"/>
                  <w:sz w:val="24"/>
                  <w:szCs w:val="24"/>
                </w:rPr>
              </w:pPr>
              <w:r w:rsidRPr="00ED28DE">
                <w:rPr>
                  <w:rFonts w:asciiTheme="majorBidi" w:hAnsiTheme="majorBidi" w:cstheme="majorBidi"/>
                  <w:color w:val="000000" w:themeColor="text1"/>
                  <w:sz w:val="24"/>
                  <w:szCs w:val="24"/>
                </w:rPr>
                <w:t xml:space="preserve">Daftar Pustaka </w:t>
              </w:r>
            </w:p>
            <w:sdt>
              <w:sdtPr>
                <w:rPr>
                  <w:rFonts w:asciiTheme="majorBidi" w:hAnsiTheme="majorBidi" w:cstheme="majorBidi"/>
                  <w:color w:val="000000" w:themeColor="text1"/>
                  <w:sz w:val="24"/>
                  <w:szCs w:val="24"/>
                </w:rPr>
                <w:id w:val="-1607264090"/>
                <w:bibliography/>
              </w:sdtPr>
              <w:sdtEndPr/>
              <w:sdtContent>
                <w:p w:rsidR="00ED28DE" w:rsidRPr="00ED28DE" w:rsidRDefault="00465803"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color w:val="000000" w:themeColor="text1"/>
                      <w:sz w:val="24"/>
                      <w:szCs w:val="24"/>
                    </w:rPr>
                    <w:fldChar w:fldCharType="begin"/>
                  </w:r>
                  <w:r w:rsidR="00ED28DE" w:rsidRPr="00453D0E">
                    <w:rPr>
                      <w:rFonts w:asciiTheme="majorBidi" w:hAnsiTheme="majorBidi" w:cstheme="majorBidi"/>
                      <w:color w:val="000000" w:themeColor="text1"/>
                      <w:sz w:val="24"/>
                      <w:szCs w:val="24"/>
                    </w:rPr>
                    <w:instrText xml:space="preserve"> BIBLIOGRAPHY </w:instrText>
                  </w:r>
                  <w:r w:rsidRPr="00ED28DE">
                    <w:rPr>
                      <w:rFonts w:asciiTheme="majorBidi" w:hAnsiTheme="majorBidi" w:cstheme="majorBidi"/>
                      <w:color w:val="000000" w:themeColor="text1"/>
                      <w:sz w:val="24"/>
                      <w:szCs w:val="24"/>
                    </w:rPr>
                    <w:fldChar w:fldCharType="separate"/>
                  </w:r>
                  <w:r w:rsidR="00ED28DE" w:rsidRPr="00ED28DE">
                    <w:rPr>
                      <w:rFonts w:asciiTheme="majorBidi" w:hAnsiTheme="majorBidi" w:cstheme="majorBidi"/>
                      <w:noProof/>
                      <w:color w:val="000000" w:themeColor="text1"/>
                      <w:sz w:val="24"/>
                      <w:szCs w:val="24"/>
                      <w:lang w:val="en-US"/>
                    </w:rPr>
                    <w:t xml:space="preserve">Alimmuha, M. (2013, April ). Melindungi Anak dari Konten Negatif Internet. </w:t>
                  </w:r>
                  <w:r w:rsidR="00ED28DE" w:rsidRPr="00ED28DE">
                    <w:rPr>
                      <w:rFonts w:asciiTheme="majorBidi" w:hAnsiTheme="majorBidi" w:cstheme="majorBidi"/>
                      <w:i/>
                      <w:iCs/>
                      <w:noProof/>
                      <w:color w:val="000000" w:themeColor="text1"/>
                      <w:sz w:val="24"/>
                      <w:szCs w:val="24"/>
                      <w:lang w:val="en-US"/>
                    </w:rPr>
                    <w:t>Studi terhadap peramban Web Khusus Anak, SAWWA</w:t>
                  </w:r>
                  <w:r w:rsidR="00ED28DE" w:rsidRPr="00ED28DE">
                    <w:rPr>
                      <w:rFonts w:asciiTheme="majorBidi" w:hAnsiTheme="majorBidi" w:cstheme="majorBidi"/>
                      <w:noProof/>
                      <w:color w:val="000000" w:themeColor="text1"/>
                      <w:sz w:val="24"/>
                      <w:szCs w:val="24"/>
                      <w:lang w:val="en-US"/>
                    </w:rPr>
                    <w:t>, p. Vol. 8 no 2 .</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Amini, M. (2015 ). PROFIL KETERLIBATAN ORANG TUA DALAM PENDIDIKAN ANAK USIA TK. </w:t>
                  </w:r>
                  <w:r w:rsidRPr="00ED28DE">
                    <w:rPr>
                      <w:rFonts w:asciiTheme="majorBidi" w:hAnsiTheme="majorBidi" w:cstheme="majorBidi"/>
                      <w:i/>
                      <w:iCs/>
                      <w:noProof/>
                      <w:color w:val="000000" w:themeColor="text1"/>
                      <w:sz w:val="24"/>
                      <w:szCs w:val="24"/>
                      <w:lang w:val="en-US"/>
                    </w:rPr>
                    <w:t>journal international</w:t>
                  </w:r>
                  <w:r w:rsidRPr="00ED28DE">
                    <w:rPr>
                      <w:rFonts w:asciiTheme="majorBidi" w:hAnsiTheme="majorBidi" w:cstheme="majorBidi"/>
                      <w:noProof/>
                      <w:color w:val="000000" w:themeColor="text1"/>
                      <w:sz w:val="24"/>
                      <w:szCs w:val="24"/>
                      <w:lang w:val="en-US"/>
                    </w:rPr>
                    <w:t>, Vol. 10 no 1.</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Jennifer, G. (2017). “We Talked About Sex.”“No, We Didn't”: Exploring Parent Agreement About Sexuality Communication. </w:t>
                  </w:r>
                  <w:r w:rsidRPr="00ED28DE">
                    <w:rPr>
                      <w:rFonts w:asciiTheme="majorBidi" w:hAnsiTheme="majorBidi" w:cstheme="majorBidi"/>
                      <w:i/>
                      <w:iCs/>
                      <w:noProof/>
                      <w:color w:val="000000" w:themeColor="text1"/>
                      <w:sz w:val="24"/>
                      <w:szCs w:val="24"/>
                      <w:lang w:val="en-US"/>
                    </w:rPr>
                    <w:t xml:space="preserve">International Journal </w:t>
                  </w:r>
                  <w:r w:rsidRPr="00ED28DE">
                    <w:rPr>
                      <w:rFonts w:asciiTheme="majorBidi" w:hAnsiTheme="majorBidi" w:cstheme="majorBidi"/>
                      <w:noProof/>
                      <w:color w:val="000000" w:themeColor="text1"/>
                      <w:sz w:val="24"/>
                      <w:szCs w:val="24"/>
                      <w:lang w:val="en-US"/>
                    </w:rPr>
                    <w:t>, Vol. 0,1-15.</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Kerry, R. (2017). Responsibilities, tensions and ways forward: parents’ perspectives on children’s sexuality education. </w:t>
                  </w:r>
                  <w:r w:rsidRPr="00ED28DE">
                    <w:rPr>
                      <w:rFonts w:asciiTheme="majorBidi" w:hAnsiTheme="majorBidi" w:cstheme="majorBidi"/>
                      <w:i/>
                      <w:iCs/>
                      <w:noProof/>
                      <w:color w:val="000000" w:themeColor="text1"/>
                      <w:sz w:val="24"/>
                      <w:szCs w:val="24"/>
                      <w:lang w:val="en-US"/>
                    </w:rPr>
                    <w:t>International Journal Sex Eduacation</w:t>
                  </w:r>
                  <w:r w:rsidRPr="00ED28DE">
                    <w:rPr>
                      <w:rFonts w:asciiTheme="majorBidi" w:hAnsiTheme="majorBidi" w:cstheme="majorBidi"/>
                      <w:noProof/>
                      <w:color w:val="000000" w:themeColor="text1"/>
                      <w:sz w:val="24"/>
                      <w:szCs w:val="24"/>
                      <w:lang w:val="en-US"/>
                    </w:rPr>
                    <w:t>, Vol. 12-27.</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Kim, J. L. (2007). Silence speaks volumes: Parental sexual communication among. </w:t>
                  </w:r>
                  <w:r w:rsidRPr="00ED28DE">
                    <w:rPr>
                      <w:rFonts w:asciiTheme="majorBidi" w:hAnsiTheme="majorBidi" w:cstheme="majorBidi"/>
                      <w:i/>
                      <w:iCs/>
                      <w:noProof/>
                      <w:color w:val="000000" w:themeColor="text1"/>
                      <w:sz w:val="24"/>
                      <w:szCs w:val="24"/>
                      <w:lang w:val="en-US"/>
                    </w:rPr>
                    <w:t>Journal of Adolescent Research</w:t>
                  </w:r>
                  <w:r w:rsidRPr="00ED28DE">
                    <w:rPr>
                      <w:rFonts w:asciiTheme="majorBidi" w:hAnsiTheme="majorBidi" w:cstheme="majorBidi"/>
                      <w:noProof/>
                      <w:color w:val="000000" w:themeColor="text1"/>
                      <w:sz w:val="24"/>
                      <w:szCs w:val="24"/>
                      <w:lang w:val="en-US"/>
                    </w:rPr>
                    <w:t>, Vol. 22, 3-31. DOI: 10.1177/0743558406294916.</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Lestari, S. &amp;. (2007). Sikap ibu terhadap pertanyaan anak tentang seksualitas. </w:t>
                  </w:r>
                  <w:r w:rsidRPr="00ED28DE">
                    <w:rPr>
                      <w:rFonts w:asciiTheme="majorBidi" w:hAnsiTheme="majorBidi" w:cstheme="majorBidi"/>
                      <w:i/>
                      <w:iCs/>
                      <w:noProof/>
                      <w:color w:val="000000" w:themeColor="text1"/>
                      <w:sz w:val="24"/>
                      <w:szCs w:val="24"/>
                      <w:lang w:val="en-US"/>
                    </w:rPr>
                    <w:t>Psikologika</w:t>
                  </w:r>
                  <w:r w:rsidRPr="00ED28DE">
                    <w:rPr>
                      <w:rFonts w:asciiTheme="majorBidi" w:hAnsiTheme="majorBidi" w:cstheme="majorBidi"/>
                      <w:noProof/>
                      <w:color w:val="000000" w:themeColor="text1"/>
                      <w:sz w:val="24"/>
                      <w:szCs w:val="24"/>
                      <w:lang w:val="en-US"/>
                    </w:rPr>
                    <w:t>, Vol. 12, 147-155.</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Lestari, S. (2010). Youth courtship sexual behavior, exposure to pornography, and parental sexual communication. </w:t>
                  </w:r>
                  <w:r w:rsidRPr="00ED28DE">
                    <w:rPr>
                      <w:rFonts w:asciiTheme="majorBidi" w:hAnsiTheme="majorBidi" w:cstheme="majorBidi"/>
                      <w:i/>
                      <w:iCs/>
                      <w:noProof/>
                      <w:color w:val="000000" w:themeColor="text1"/>
                      <w:sz w:val="24"/>
                      <w:szCs w:val="24"/>
                      <w:lang w:val="en-US"/>
                    </w:rPr>
                    <w:t>Anima</w:t>
                  </w:r>
                  <w:r w:rsidRPr="00ED28DE">
                    <w:rPr>
                      <w:rFonts w:asciiTheme="majorBidi" w:hAnsiTheme="majorBidi" w:cstheme="majorBidi"/>
                      <w:noProof/>
                      <w:color w:val="000000" w:themeColor="text1"/>
                      <w:sz w:val="24"/>
                      <w:szCs w:val="24"/>
                      <w:lang w:val="en-US"/>
                    </w:rPr>
                    <w:t>, Vol. 25 (4),257-264.</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Lestari, S. (2013). KOMUNIKASI SEKSUALITAS ORANG TUA-ANAK BERBASIS NILAI. </w:t>
                  </w:r>
                  <w:r w:rsidRPr="00ED28DE">
                    <w:rPr>
                      <w:rFonts w:asciiTheme="majorBidi" w:hAnsiTheme="majorBidi" w:cstheme="majorBidi"/>
                      <w:i/>
                      <w:iCs/>
                      <w:noProof/>
                      <w:color w:val="000000" w:themeColor="text1"/>
                      <w:sz w:val="24"/>
                      <w:szCs w:val="24"/>
                      <w:lang w:val="en-US"/>
                    </w:rPr>
                    <w:t>Prosiding Seminar Nasional Parenting.</w:t>
                  </w:r>
                  <w:r w:rsidRPr="00ED28DE">
                    <w:rPr>
                      <w:rFonts w:asciiTheme="majorBidi" w:hAnsiTheme="majorBidi" w:cstheme="majorBidi"/>
                      <w:noProof/>
                      <w:color w:val="000000" w:themeColor="text1"/>
                      <w:sz w:val="24"/>
                      <w:szCs w:val="24"/>
                      <w:lang w:val="en-US"/>
                    </w:rPr>
                    <w:t xml:space="preserve"> Solo .</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Lestari, S. S. (2011). Identifikasi kebutuhan informasi seksualitas pada remaja . </w:t>
                  </w:r>
                  <w:r w:rsidRPr="00ED28DE">
                    <w:rPr>
                      <w:rFonts w:asciiTheme="majorBidi" w:hAnsiTheme="majorBidi" w:cstheme="majorBidi"/>
                      <w:i/>
                      <w:iCs/>
                      <w:noProof/>
                      <w:color w:val="000000" w:themeColor="text1"/>
                      <w:sz w:val="24"/>
                      <w:szCs w:val="24"/>
                      <w:lang w:val="en-US"/>
                    </w:rPr>
                    <w:t>Jurnal Ilmiah Psikologi</w:t>
                  </w:r>
                  <w:r w:rsidRPr="00ED28DE">
                    <w:rPr>
                      <w:rFonts w:asciiTheme="majorBidi" w:hAnsiTheme="majorBidi" w:cstheme="majorBidi"/>
                      <w:noProof/>
                      <w:color w:val="000000" w:themeColor="text1"/>
                      <w:sz w:val="24"/>
                      <w:szCs w:val="24"/>
                      <w:lang w:val="en-US"/>
                    </w:rPr>
                    <w:t>, Vol. 5 (2), 180-188.</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Meda V. Popa, A. S. (2015). Satisfaction and Communication in Couples of Parents and Potential Parents – Psychological Predictors and Implications for Sexuality. </w:t>
                  </w:r>
                  <w:r w:rsidRPr="00ED28DE">
                    <w:rPr>
                      <w:rFonts w:asciiTheme="majorBidi" w:hAnsiTheme="majorBidi" w:cstheme="majorBidi"/>
                      <w:i/>
                      <w:iCs/>
                      <w:noProof/>
                      <w:color w:val="000000" w:themeColor="text1"/>
                      <w:sz w:val="24"/>
                      <w:szCs w:val="24"/>
                      <w:lang w:val="en-US"/>
                    </w:rPr>
                    <w:t>Interational Journal ScienceDirect</w:t>
                  </w:r>
                  <w:r w:rsidRPr="00ED28DE">
                    <w:rPr>
                      <w:rFonts w:asciiTheme="majorBidi" w:hAnsiTheme="majorBidi" w:cstheme="majorBidi"/>
                      <w:noProof/>
                      <w:color w:val="000000" w:themeColor="text1"/>
                      <w:sz w:val="24"/>
                      <w:szCs w:val="24"/>
                      <w:lang w:val="en-US"/>
                    </w:rPr>
                    <w:t>, Vol 402-410.</w:t>
                  </w:r>
                </w:p>
                <w:p w:rsidR="00ED28DE" w:rsidRPr="00ED28DE" w:rsidRDefault="00ED28DE" w:rsidP="00ED28DE">
                  <w:pPr>
                    <w:shd w:val="clear" w:color="auto" w:fill="FFFFFF" w:themeFill="background1"/>
                    <w:ind w:left="720" w:hanging="720"/>
                    <w:rPr>
                      <w:rFonts w:asciiTheme="majorBidi" w:hAnsiTheme="majorBidi" w:cstheme="majorBidi"/>
                      <w:noProof/>
                      <w:color w:val="000000" w:themeColor="text1"/>
                      <w:sz w:val="24"/>
                      <w:szCs w:val="24"/>
                      <w:lang w:val="en-US"/>
                    </w:rPr>
                  </w:pPr>
                  <w:r w:rsidRPr="00ED28DE">
                    <w:rPr>
                      <w:rFonts w:asciiTheme="majorBidi" w:hAnsiTheme="majorBidi" w:cstheme="majorBidi"/>
                      <w:noProof/>
                      <w:color w:val="000000" w:themeColor="text1"/>
                      <w:sz w:val="24"/>
                      <w:szCs w:val="24"/>
                      <w:lang w:val="en-US"/>
                    </w:rPr>
                    <w:t xml:space="preserve">Meda V. Popa, A. S. (2015). The Role of Parents in Shaping and Improving the Sexual Health of Children - Lines of Developing Parental Sexuality Education Programmes. </w:t>
                  </w:r>
                  <w:r w:rsidRPr="00ED28DE">
                    <w:rPr>
                      <w:rFonts w:asciiTheme="majorBidi" w:hAnsiTheme="majorBidi" w:cstheme="majorBidi"/>
                      <w:i/>
                      <w:iCs/>
                      <w:noProof/>
                      <w:color w:val="000000" w:themeColor="text1"/>
                      <w:sz w:val="24"/>
                      <w:szCs w:val="24"/>
                      <w:lang w:val="en-US"/>
                    </w:rPr>
                    <w:t xml:space="preserve">International Journal </w:t>
                  </w:r>
                  <w:r w:rsidRPr="00ED28DE">
                    <w:rPr>
                      <w:rFonts w:asciiTheme="majorBidi" w:hAnsiTheme="majorBidi" w:cstheme="majorBidi"/>
                      <w:noProof/>
                      <w:color w:val="000000" w:themeColor="text1"/>
                      <w:sz w:val="24"/>
                      <w:szCs w:val="24"/>
                      <w:lang w:val="en-US"/>
                    </w:rPr>
                    <w:t>, Vol. 395-401.</w:t>
                  </w:r>
                </w:p>
                <w:p w:rsidR="00ED28DE" w:rsidRPr="008E27AA" w:rsidRDefault="00465803" w:rsidP="00ED28DE">
                  <w:pPr>
                    <w:shd w:val="clear" w:color="auto" w:fill="FFFFFF" w:themeFill="background1"/>
                    <w:rPr>
                      <w:color w:val="000000" w:themeColor="text1"/>
                    </w:rPr>
                  </w:pPr>
                  <w:r w:rsidRPr="00ED28DE">
                    <w:rPr>
                      <w:rFonts w:asciiTheme="majorBidi" w:hAnsiTheme="majorBidi" w:cstheme="majorBidi"/>
                      <w:b/>
                      <w:bCs/>
                      <w:noProof/>
                      <w:color w:val="000000" w:themeColor="text1"/>
                      <w:sz w:val="24"/>
                      <w:szCs w:val="24"/>
                    </w:rPr>
                    <w:fldChar w:fldCharType="end"/>
                  </w:r>
                </w:p>
              </w:sdtContent>
            </w:sdt>
          </w:sdtContent>
        </w:sdt>
        <w:p w:rsidR="00ED28DE" w:rsidRPr="008E27AA" w:rsidRDefault="00ED28DE" w:rsidP="00ED28DE">
          <w:pPr>
            <w:shd w:val="clear" w:color="auto" w:fill="FFFFFF" w:themeFill="background1"/>
            <w:rPr>
              <w:color w:val="000000" w:themeColor="text1"/>
            </w:rPr>
          </w:pPr>
          <w:r w:rsidRPr="008E27AA">
            <w:rPr>
              <w:noProof/>
              <w:color w:val="000000" w:themeColor="text1"/>
              <w:lang w:val="en-US"/>
            </w:rPr>
            <w:t xml:space="preserve">Programmes. </w:t>
          </w:r>
          <w:r w:rsidRPr="008E27AA">
            <w:rPr>
              <w:i/>
              <w:iCs/>
              <w:noProof/>
              <w:color w:val="000000" w:themeColor="text1"/>
              <w:lang w:val="en-US"/>
            </w:rPr>
            <w:t xml:space="preserve">International Journal </w:t>
          </w:r>
          <w:r w:rsidRPr="008E27AA">
            <w:rPr>
              <w:noProof/>
              <w:color w:val="000000" w:themeColor="text1"/>
              <w:lang w:val="en-US"/>
            </w:rPr>
            <w:t>, Vol. 395-401.</w:t>
          </w:r>
        </w:p>
        <w:p w:rsidR="00ED28DE" w:rsidRPr="008E27AA" w:rsidRDefault="00465803" w:rsidP="00ED28DE">
          <w:pPr>
            <w:shd w:val="clear" w:color="auto" w:fill="FFFFFF" w:themeFill="background1"/>
            <w:rPr>
              <w:color w:val="000000" w:themeColor="text1"/>
            </w:rPr>
          </w:pPr>
          <w:r w:rsidRPr="008E27AA">
            <w:rPr>
              <w:b/>
              <w:bCs/>
              <w:noProof/>
              <w:color w:val="000000" w:themeColor="text1"/>
            </w:rPr>
            <w:fldChar w:fldCharType="end"/>
          </w:r>
        </w:p>
      </w:sdtContent>
    </w:sdt>
    <w:p w:rsidR="00ED28DE" w:rsidRPr="008E27AA" w:rsidRDefault="00ED28DE" w:rsidP="00ED28DE">
      <w:pPr>
        <w:shd w:val="clear" w:color="auto" w:fill="FFFFFF" w:themeFill="background1"/>
        <w:rPr>
          <w:color w:val="000000" w:themeColor="text1"/>
        </w:rPr>
      </w:pPr>
      <w:bookmarkStart w:id="0" w:name="_GoBack"/>
      <w:bookmarkEnd w:id="0"/>
    </w:p>
    <w:p w:rsidR="00ED28DE" w:rsidRPr="008E27AA" w:rsidRDefault="00ED28DE" w:rsidP="00ED28DE">
      <w:pPr>
        <w:shd w:val="clear" w:color="auto" w:fill="FFFFFF" w:themeFill="background1"/>
        <w:rPr>
          <w:color w:val="000000" w:themeColor="text1"/>
        </w:rPr>
      </w:pPr>
    </w:p>
    <w:p w:rsidR="00ED28DE" w:rsidRPr="008E27AA" w:rsidRDefault="00ED28DE" w:rsidP="00ED28DE">
      <w:pPr>
        <w:shd w:val="clear" w:color="auto" w:fill="FFFFFF" w:themeFill="background1"/>
        <w:rPr>
          <w:color w:val="000000" w:themeColor="text1"/>
        </w:rPr>
      </w:pPr>
    </w:p>
    <w:p w:rsidR="00ED28DE" w:rsidRPr="008E27AA" w:rsidRDefault="00ED28DE" w:rsidP="00ED28DE">
      <w:pPr>
        <w:shd w:val="clear" w:color="auto" w:fill="FFFFFF" w:themeFill="background1"/>
        <w:rPr>
          <w:color w:val="000000" w:themeColor="text1"/>
        </w:rPr>
      </w:pPr>
    </w:p>
    <w:p w:rsidR="00ED28DE" w:rsidRPr="00ED28DE" w:rsidRDefault="00ED28DE" w:rsidP="00ED28DE">
      <w:pPr>
        <w:autoSpaceDE w:val="0"/>
        <w:autoSpaceDN w:val="0"/>
        <w:adjustRightInd w:val="0"/>
        <w:spacing w:after="0" w:line="360" w:lineRule="auto"/>
        <w:jc w:val="both"/>
        <w:rPr>
          <w:rFonts w:ascii="Times New Roman" w:hAnsi="Times New Roman" w:cs="Times New Roman"/>
          <w:sz w:val="24"/>
          <w:szCs w:val="24"/>
        </w:rPr>
      </w:pPr>
    </w:p>
    <w:p w:rsidR="003C3C45" w:rsidRPr="003C3C45" w:rsidRDefault="003C3C45" w:rsidP="003C3C45">
      <w:pPr>
        <w:spacing w:after="0" w:line="360" w:lineRule="auto"/>
        <w:ind w:firstLine="720"/>
        <w:jc w:val="both"/>
        <w:rPr>
          <w:rFonts w:asciiTheme="majorBidi" w:hAnsiTheme="majorBidi" w:cstheme="majorBidi"/>
          <w:sz w:val="24"/>
          <w:szCs w:val="24"/>
        </w:rPr>
      </w:pPr>
    </w:p>
    <w:sectPr w:rsidR="003C3C45" w:rsidRPr="003C3C45" w:rsidSect="0011713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67BDA"/>
    <w:multiLevelType w:val="hybridMultilevel"/>
    <w:tmpl w:val="85F6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4ED0"/>
    <w:rsid w:val="00003489"/>
    <w:rsid w:val="000176F1"/>
    <w:rsid w:val="000456AA"/>
    <w:rsid w:val="00045B14"/>
    <w:rsid w:val="00052CD1"/>
    <w:rsid w:val="00066B01"/>
    <w:rsid w:val="0008592B"/>
    <w:rsid w:val="000A7545"/>
    <w:rsid w:val="000B1915"/>
    <w:rsid w:val="000B4713"/>
    <w:rsid w:val="000B6549"/>
    <w:rsid w:val="000C3400"/>
    <w:rsid w:val="000C3472"/>
    <w:rsid w:val="000D6563"/>
    <w:rsid w:val="000E0289"/>
    <w:rsid w:val="000E2ACF"/>
    <w:rsid w:val="000E427C"/>
    <w:rsid w:val="00100961"/>
    <w:rsid w:val="00117137"/>
    <w:rsid w:val="00124ED0"/>
    <w:rsid w:val="00126136"/>
    <w:rsid w:val="00135D96"/>
    <w:rsid w:val="00142629"/>
    <w:rsid w:val="00147945"/>
    <w:rsid w:val="00151E41"/>
    <w:rsid w:val="001527D7"/>
    <w:rsid w:val="00153E59"/>
    <w:rsid w:val="0017246F"/>
    <w:rsid w:val="00172623"/>
    <w:rsid w:val="0018261A"/>
    <w:rsid w:val="0019394B"/>
    <w:rsid w:val="001A753E"/>
    <w:rsid w:val="001B46E2"/>
    <w:rsid w:val="001C5BDD"/>
    <w:rsid w:val="001D2490"/>
    <w:rsid w:val="001E2382"/>
    <w:rsid w:val="001F1DBA"/>
    <w:rsid w:val="00244C2D"/>
    <w:rsid w:val="00250DA8"/>
    <w:rsid w:val="00261DB5"/>
    <w:rsid w:val="00263003"/>
    <w:rsid w:val="00263F97"/>
    <w:rsid w:val="0028393F"/>
    <w:rsid w:val="0029544F"/>
    <w:rsid w:val="00296516"/>
    <w:rsid w:val="002A727F"/>
    <w:rsid w:val="002B5063"/>
    <w:rsid w:val="002C3339"/>
    <w:rsid w:val="002E1B3B"/>
    <w:rsid w:val="002F1265"/>
    <w:rsid w:val="002F19AD"/>
    <w:rsid w:val="00300217"/>
    <w:rsid w:val="003123D9"/>
    <w:rsid w:val="00312A46"/>
    <w:rsid w:val="00313582"/>
    <w:rsid w:val="00315559"/>
    <w:rsid w:val="003240E3"/>
    <w:rsid w:val="003415DA"/>
    <w:rsid w:val="003416F7"/>
    <w:rsid w:val="00347683"/>
    <w:rsid w:val="00350B4C"/>
    <w:rsid w:val="00350FD6"/>
    <w:rsid w:val="00357E6B"/>
    <w:rsid w:val="00357FBA"/>
    <w:rsid w:val="00366A2D"/>
    <w:rsid w:val="003842EC"/>
    <w:rsid w:val="00385E27"/>
    <w:rsid w:val="00386CFD"/>
    <w:rsid w:val="0039244E"/>
    <w:rsid w:val="003958D6"/>
    <w:rsid w:val="0039650A"/>
    <w:rsid w:val="003A0C76"/>
    <w:rsid w:val="003B7768"/>
    <w:rsid w:val="003C3AB7"/>
    <w:rsid w:val="003C3C45"/>
    <w:rsid w:val="003D40D0"/>
    <w:rsid w:val="003D7692"/>
    <w:rsid w:val="003D7E15"/>
    <w:rsid w:val="003E3C6E"/>
    <w:rsid w:val="003F1B16"/>
    <w:rsid w:val="004058A7"/>
    <w:rsid w:val="0041478E"/>
    <w:rsid w:val="00415D4F"/>
    <w:rsid w:val="00415D6F"/>
    <w:rsid w:val="0042227E"/>
    <w:rsid w:val="004436D8"/>
    <w:rsid w:val="0045042E"/>
    <w:rsid w:val="00450AEE"/>
    <w:rsid w:val="0045181D"/>
    <w:rsid w:val="004538FA"/>
    <w:rsid w:val="00453D0E"/>
    <w:rsid w:val="0045777A"/>
    <w:rsid w:val="00462EAC"/>
    <w:rsid w:val="00464A5C"/>
    <w:rsid w:val="00465803"/>
    <w:rsid w:val="00465872"/>
    <w:rsid w:val="00470C9F"/>
    <w:rsid w:val="00483A5E"/>
    <w:rsid w:val="0049054E"/>
    <w:rsid w:val="00491A6A"/>
    <w:rsid w:val="00492C6F"/>
    <w:rsid w:val="004966D4"/>
    <w:rsid w:val="004B1067"/>
    <w:rsid w:val="004C7D80"/>
    <w:rsid w:val="004D1983"/>
    <w:rsid w:val="004D448B"/>
    <w:rsid w:val="004F5CB7"/>
    <w:rsid w:val="004F5E30"/>
    <w:rsid w:val="004F790D"/>
    <w:rsid w:val="0050068A"/>
    <w:rsid w:val="0050262E"/>
    <w:rsid w:val="0050528F"/>
    <w:rsid w:val="0051404E"/>
    <w:rsid w:val="005146B9"/>
    <w:rsid w:val="0053092F"/>
    <w:rsid w:val="005325C4"/>
    <w:rsid w:val="00546FCC"/>
    <w:rsid w:val="00547EAB"/>
    <w:rsid w:val="00562D59"/>
    <w:rsid w:val="00563049"/>
    <w:rsid w:val="00563933"/>
    <w:rsid w:val="00566C0F"/>
    <w:rsid w:val="00572B5D"/>
    <w:rsid w:val="00576F92"/>
    <w:rsid w:val="00587289"/>
    <w:rsid w:val="005958ED"/>
    <w:rsid w:val="00597E1A"/>
    <w:rsid w:val="005B3D83"/>
    <w:rsid w:val="005C3F1C"/>
    <w:rsid w:val="005D65DB"/>
    <w:rsid w:val="005E4F45"/>
    <w:rsid w:val="00601C0F"/>
    <w:rsid w:val="00606F7B"/>
    <w:rsid w:val="00621EE8"/>
    <w:rsid w:val="00632856"/>
    <w:rsid w:val="00643504"/>
    <w:rsid w:val="00644944"/>
    <w:rsid w:val="006503CC"/>
    <w:rsid w:val="00651C6F"/>
    <w:rsid w:val="006619A1"/>
    <w:rsid w:val="00673570"/>
    <w:rsid w:val="0067517B"/>
    <w:rsid w:val="00677CB1"/>
    <w:rsid w:val="00697F34"/>
    <w:rsid w:val="006B03E0"/>
    <w:rsid w:val="006B0E51"/>
    <w:rsid w:val="006C294C"/>
    <w:rsid w:val="006E0845"/>
    <w:rsid w:val="006E3B8C"/>
    <w:rsid w:val="0070418D"/>
    <w:rsid w:val="00712EFD"/>
    <w:rsid w:val="007239E9"/>
    <w:rsid w:val="007430C9"/>
    <w:rsid w:val="00751F58"/>
    <w:rsid w:val="00764F8F"/>
    <w:rsid w:val="007A5DF6"/>
    <w:rsid w:val="007A5FB9"/>
    <w:rsid w:val="007C1459"/>
    <w:rsid w:val="007C6396"/>
    <w:rsid w:val="007E66F6"/>
    <w:rsid w:val="007F02C8"/>
    <w:rsid w:val="007F1F2B"/>
    <w:rsid w:val="007F4263"/>
    <w:rsid w:val="007F58D5"/>
    <w:rsid w:val="00807F0D"/>
    <w:rsid w:val="008108C1"/>
    <w:rsid w:val="00816D92"/>
    <w:rsid w:val="00826A56"/>
    <w:rsid w:val="008370ED"/>
    <w:rsid w:val="008555BE"/>
    <w:rsid w:val="0086769D"/>
    <w:rsid w:val="00874515"/>
    <w:rsid w:val="008823FD"/>
    <w:rsid w:val="008950FA"/>
    <w:rsid w:val="008B1BD3"/>
    <w:rsid w:val="008D32A8"/>
    <w:rsid w:val="008F4E6E"/>
    <w:rsid w:val="00916F56"/>
    <w:rsid w:val="00923AC7"/>
    <w:rsid w:val="0093414A"/>
    <w:rsid w:val="00937FD1"/>
    <w:rsid w:val="00942C92"/>
    <w:rsid w:val="00946760"/>
    <w:rsid w:val="00947CE6"/>
    <w:rsid w:val="009521A8"/>
    <w:rsid w:val="009701ED"/>
    <w:rsid w:val="00971B22"/>
    <w:rsid w:val="0097298D"/>
    <w:rsid w:val="00995FFD"/>
    <w:rsid w:val="009969F3"/>
    <w:rsid w:val="009A42E7"/>
    <w:rsid w:val="009A4C73"/>
    <w:rsid w:val="009B349D"/>
    <w:rsid w:val="009C4414"/>
    <w:rsid w:val="009D2C6A"/>
    <w:rsid w:val="009D5A00"/>
    <w:rsid w:val="009E3729"/>
    <w:rsid w:val="009F0748"/>
    <w:rsid w:val="00A035A6"/>
    <w:rsid w:val="00A05C47"/>
    <w:rsid w:val="00A163AB"/>
    <w:rsid w:val="00A22AD1"/>
    <w:rsid w:val="00A23BE0"/>
    <w:rsid w:val="00A25851"/>
    <w:rsid w:val="00A30219"/>
    <w:rsid w:val="00A34F3B"/>
    <w:rsid w:val="00A553EE"/>
    <w:rsid w:val="00A75214"/>
    <w:rsid w:val="00A8502C"/>
    <w:rsid w:val="00A9344C"/>
    <w:rsid w:val="00A94DF8"/>
    <w:rsid w:val="00AA0AD7"/>
    <w:rsid w:val="00AB263D"/>
    <w:rsid w:val="00AD3D48"/>
    <w:rsid w:val="00AD7769"/>
    <w:rsid w:val="00AE3CA7"/>
    <w:rsid w:val="00AF2B58"/>
    <w:rsid w:val="00AF4325"/>
    <w:rsid w:val="00B12493"/>
    <w:rsid w:val="00B31702"/>
    <w:rsid w:val="00B31961"/>
    <w:rsid w:val="00B3203A"/>
    <w:rsid w:val="00B40100"/>
    <w:rsid w:val="00B41BA8"/>
    <w:rsid w:val="00B47C40"/>
    <w:rsid w:val="00B515FD"/>
    <w:rsid w:val="00B60C6E"/>
    <w:rsid w:val="00B61D50"/>
    <w:rsid w:val="00B7798F"/>
    <w:rsid w:val="00B80A2E"/>
    <w:rsid w:val="00B92E39"/>
    <w:rsid w:val="00B9374B"/>
    <w:rsid w:val="00BA5EAC"/>
    <w:rsid w:val="00BA5EFA"/>
    <w:rsid w:val="00C014B4"/>
    <w:rsid w:val="00C0329D"/>
    <w:rsid w:val="00C04BCE"/>
    <w:rsid w:val="00C47DF8"/>
    <w:rsid w:val="00C60576"/>
    <w:rsid w:val="00C6396D"/>
    <w:rsid w:val="00C731B4"/>
    <w:rsid w:val="00C7579B"/>
    <w:rsid w:val="00C9746F"/>
    <w:rsid w:val="00CA43E8"/>
    <w:rsid w:val="00CB1A1B"/>
    <w:rsid w:val="00CB5CBA"/>
    <w:rsid w:val="00CC3772"/>
    <w:rsid w:val="00CC54CD"/>
    <w:rsid w:val="00CE4DBF"/>
    <w:rsid w:val="00CF1674"/>
    <w:rsid w:val="00CF4378"/>
    <w:rsid w:val="00CF5005"/>
    <w:rsid w:val="00CF6EE0"/>
    <w:rsid w:val="00CF6F2A"/>
    <w:rsid w:val="00CF7C12"/>
    <w:rsid w:val="00D022B1"/>
    <w:rsid w:val="00D32C3A"/>
    <w:rsid w:val="00D43053"/>
    <w:rsid w:val="00D44440"/>
    <w:rsid w:val="00D616B5"/>
    <w:rsid w:val="00D70395"/>
    <w:rsid w:val="00D74E17"/>
    <w:rsid w:val="00D75AC4"/>
    <w:rsid w:val="00D84054"/>
    <w:rsid w:val="00D87F4B"/>
    <w:rsid w:val="00DA38CE"/>
    <w:rsid w:val="00DA46BC"/>
    <w:rsid w:val="00DA5889"/>
    <w:rsid w:val="00DC408C"/>
    <w:rsid w:val="00DC6BD3"/>
    <w:rsid w:val="00DD216C"/>
    <w:rsid w:val="00DF36AD"/>
    <w:rsid w:val="00E01800"/>
    <w:rsid w:val="00E0778F"/>
    <w:rsid w:val="00E12AD1"/>
    <w:rsid w:val="00E21B8B"/>
    <w:rsid w:val="00E239EC"/>
    <w:rsid w:val="00E31480"/>
    <w:rsid w:val="00E40358"/>
    <w:rsid w:val="00E43CAE"/>
    <w:rsid w:val="00E52E44"/>
    <w:rsid w:val="00E543D0"/>
    <w:rsid w:val="00E6034B"/>
    <w:rsid w:val="00E709B5"/>
    <w:rsid w:val="00E83774"/>
    <w:rsid w:val="00E839F7"/>
    <w:rsid w:val="00E97569"/>
    <w:rsid w:val="00EC118E"/>
    <w:rsid w:val="00EC349F"/>
    <w:rsid w:val="00ED28DE"/>
    <w:rsid w:val="00ED62CE"/>
    <w:rsid w:val="00EE0DE3"/>
    <w:rsid w:val="00EE41B7"/>
    <w:rsid w:val="00F0678C"/>
    <w:rsid w:val="00F1075C"/>
    <w:rsid w:val="00F13FC7"/>
    <w:rsid w:val="00F14AD8"/>
    <w:rsid w:val="00F22B7A"/>
    <w:rsid w:val="00F246BD"/>
    <w:rsid w:val="00F467CB"/>
    <w:rsid w:val="00F50018"/>
    <w:rsid w:val="00F60A67"/>
    <w:rsid w:val="00F777AD"/>
    <w:rsid w:val="00F82D7B"/>
    <w:rsid w:val="00F9519A"/>
    <w:rsid w:val="00F97914"/>
    <w:rsid w:val="00FC263E"/>
    <w:rsid w:val="00FD324A"/>
    <w:rsid w:val="00FD48B8"/>
    <w:rsid w:val="00FD4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B5FA3-6B9A-477B-8F0A-6DA3C344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00"/>
  </w:style>
  <w:style w:type="paragraph" w:styleId="Heading1">
    <w:name w:val="heading 1"/>
    <w:basedOn w:val="Normal"/>
    <w:next w:val="Normal"/>
    <w:link w:val="Heading1Char"/>
    <w:uiPriority w:val="9"/>
    <w:qFormat/>
    <w:rsid w:val="003C3C4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D0"/>
    <w:rPr>
      <w:color w:val="0563C1" w:themeColor="hyperlink"/>
      <w:u w:val="single"/>
    </w:rPr>
  </w:style>
  <w:style w:type="character" w:customStyle="1" w:styleId="Heading1Char">
    <w:name w:val="Heading 1 Char"/>
    <w:basedOn w:val="DefaultParagraphFont"/>
    <w:link w:val="Heading1"/>
    <w:uiPriority w:val="9"/>
    <w:rsid w:val="003C3C45"/>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3C3C45"/>
  </w:style>
  <w:style w:type="paragraph" w:styleId="ListParagraph">
    <w:name w:val="List Paragraph"/>
    <w:basedOn w:val="Normal"/>
    <w:uiPriority w:val="34"/>
    <w:qFormat/>
    <w:rsid w:val="00B12493"/>
    <w:pPr>
      <w:spacing w:after="200" w:line="276" w:lineRule="auto"/>
      <w:ind w:left="720"/>
      <w:contextualSpacing/>
    </w:pPr>
    <w:rPr>
      <w:lang w:val="en-US"/>
    </w:rPr>
  </w:style>
  <w:style w:type="table" w:customStyle="1" w:styleId="PlainTable31">
    <w:name w:val="Plain Table 31"/>
    <w:basedOn w:val="TableNormal"/>
    <w:uiPriority w:val="43"/>
    <w:rsid w:val="009969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969F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9969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ar1">
    <w:name w:val="Calendar 1"/>
    <w:basedOn w:val="TableNormal"/>
    <w:uiPriority w:val="99"/>
    <w:qFormat/>
    <w:rsid w:val="00052CD1"/>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546FCC"/>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546FCC"/>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546FCC"/>
    <w:rPr>
      <w:rFonts w:eastAsiaTheme="minorEastAsia" w:cs="Times New Roman"/>
      <w:sz w:val="20"/>
      <w:szCs w:val="20"/>
      <w:lang w:val="en-US"/>
    </w:rPr>
  </w:style>
  <w:style w:type="character" w:styleId="SubtleEmphasis">
    <w:name w:val="Subtle Emphasis"/>
    <w:basedOn w:val="DefaultParagraphFont"/>
    <w:uiPriority w:val="19"/>
    <w:qFormat/>
    <w:rsid w:val="00546FCC"/>
    <w:rPr>
      <w:i/>
      <w:iCs/>
    </w:rPr>
  </w:style>
  <w:style w:type="table" w:styleId="LightShading-Accent1">
    <w:name w:val="Light Shading Accent 1"/>
    <w:basedOn w:val="TableNormal"/>
    <w:uiPriority w:val="60"/>
    <w:rsid w:val="00546FCC"/>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A9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110">
      <w:bodyDiv w:val="1"/>
      <w:marLeft w:val="0"/>
      <w:marRight w:val="0"/>
      <w:marTop w:val="0"/>
      <w:marBottom w:val="0"/>
      <w:divBdr>
        <w:top w:val="none" w:sz="0" w:space="0" w:color="auto"/>
        <w:left w:val="none" w:sz="0" w:space="0" w:color="auto"/>
        <w:bottom w:val="none" w:sz="0" w:space="0" w:color="auto"/>
        <w:right w:val="none" w:sz="0" w:space="0" w:color="auto"/>
      </w:divBdr>
    </w:div>
    <w:div w:id="114057129">
      <w:bodyDiv w:val="1"/>
      <w:marLeft w:val="0"/>
      <w:marRight w:val="0"/>
      <w:marTop w:val="0"/>
      <w:marBottom w:val="0"/>
      <w:divBdr>
        <w:top w:val="none" w:sz="0" w:space="0" w:color="auto"/>
        <w:left w:val="none" w:sz="0" w:space="0" w:color="auto"/>
        <w:bottom w:val="none" w:sz="0" w:space="0" w:color="auto"/>
        <w:right w:val="none" w:sz="0" w:space="0" w:color="auto"/>
      </w:divBdr>
    </w:div>
    <w:div w:id="218129455">
      <w:bodyDiv w:val="1"/>
      <w:marLeft w:val="0"/>
      <w:marRight w:val="0"/>
      <w:marTop w:val="0"/>
      <w:marBottom w:val="0"/>
      <w:divBdr>
        <w:top w:val="none" w:sz="0" w:space="0" w:color="auto"/>
        <w:left w:val="none" w:sz="0" w:space="0" w:color="auto"/>
        <w:bottom w:val="none" w:sz="0" w:space="0" w:color="auto"/>
        <w:right w:val="none" w:sz="0" w:space="0" w:color="auto"/>
      </w:divBdr>
    </w:div>
    <w:div w:id="320737052">
      <w:bodyDiv w:val="1"/>
      <w:marLeft w:val="0"/>
      <w:marRight w:val="0"/>
      <w:marTop w:val="0"/>
      <w:marBottom w:val="0"/>
      <w:divBdr>
        <w:top w:val="none" w:sz="0" w:space="0" w:color="auto"/>
        <w:left w:val="none" w:sz="0" w:space="0" w:color="auto"/>
        <w:bottom w:val="none" w:sz="0" w:space="0" w:color="auto"/>
        <w:right w:val="none" w:sz="0" w:space="0" w:color="auto"/>
      </w:divBdr>
    </w:div>
    <w:div w:id="515192587">
      <w:bodyDiv w:val="1"/>
      <w:marLeft w:val="0"/>
      <w:marRight w:val="0"/>
      <w:marTop w:val="0"/>
      <w:marBottom w:val="0"/>
      <w:divBdr>
        <w:top w:val="none" w:sz="0" w:space="0" w:color="auto"/>
        <w:left w:val="none" w:sz="0" w:space="0" w:color="auto"/>
        <w:bottom w:val="none" w:sz="0" w:space="0" w:color="auto"/>
        <w:right w:val="none" w:sz="0" w:space="0" w:color="auto"/>
      </w:divBdr>
    </w:div>
    <w:div w:id="610432981">
      <w:bodyDiv w:val="1"/>
      <w:marLeft w:val="0"/>
      <w:marRight w:val="0"/>
      <w:marTop w:val="0"/>
      <w:marBottom w:val="0"/>
      <w:divBdr>
        <w:top w:val="none" w:sz="0" w:space="0" w:color="auto"/>
        <w:left w:val="none" w:sz="0" w:space="0" w:color="auto"/>
        <w:bottom w:val="none" w:sz="0" w:space="0" w:color="auto"/>
        <w:right w:val="none" w:sz="0" w:space="0" w:color="auto"/>
      </w:divBdr>
    </w:div>
    <w:div w:id="645554745">
      <w:bodyDiv w:val="1"/>
      <w:marLeft w:val="0"/>
      <w:marRight w:val="0"/>
      <w:marTop w:val="0"/>
      <w:marBottom w:val="0"/>
      <w:divBdr>
        <w:top w:val="none" w:sz="0" w:space="0" w:color="auto"/>
        <w:left w:val="none" w:sz="0" w:space="0" w:color="auto"/>
        <w:bottom w:val="none" w:sz="0" w:space="0" w:color="auto"/>
        <w:right w:val="none" w:sz="0" w:space="0" w:color="auto"/>
      </w:divBdr>
    </w:div>
    <w:div w:id="664361103">
      <w:bodyDiv w:val="1"/>
      <w:marLeft w:val="0"/>
      <w:marRight w:val="0"/>
      <w:marTop w:val="0"/>
      <w:marBottom w:val="0"/>
      <w:divBdr>
        <w:top w:val="none" w:sz="0" w:space="0" w:color="auto"/>
        <w:left w:val="none" w:sz="0" w:space="0" w:color="auto"/>
        <w:bottom w:val="none" w:sz="0" w:space="0" w:color="auto"/>
        <w:right w:val="none" w:sz="0" w:space="0" w:color="auto"/>
      </w:divBdr>
    </w:div>
    <w:div w:id="740299473">
      <w:bodyDiv w:val="1"/>
      <w:marLeft w:val="0"/>
      <w:marRight w:val="0"/>
      <w:marTop w:val="0"/>
      <w:marBottom w:val="0"/>
      <w:divBdr>
        <w:top w:val="none" w:sz="0" w:space="0" w:color="auto"/>
        <w:left w:val="none" w:sz="0" w:space="0" w:color="auto"/>
        <w:bottom w:val="none" w:sz="0" w:space="0" w:color="auto"/>
        <w:right w:val="none" w:sz="0" w:space="0" w:color="auto"/>
      </w:divBdr>
    </w:div>
    <w:div w:id="822087917">
      <w:bodyDiv w:val="1"/>
      <w:marLeft w:val="0"/>
      <w:marRight w:val="0"/>
      <w:marTop w:val="0"/>
      <w:marBottom w:val="0"/>
      <w:divBdr>
        <w:top w:val="none" w:sz="0" w:space="0" w:color="auto"/>
        <w:left w:val="none" w:sz="0" w:space="0" w:color="auto"/>
        <w:bottom w:val="none" w:sz="0" w:space="0" w:color="auto"/>
        <w:right w:val="none" w:sz="0" w:space="0" w:color="auto"/>
      </w:divBdr>
    </w:div>
    <w:div w:id="901645828">
      <w:bodyDiv w:val="1"/>
      <w:marLeft w:val="0"/>
      <w:marRight w:val="0"/>
      <w:marTop w:val="0"/>
      <w:marBottom w:val="0"/>
      <w:divBdr>
        <w:top w:val="none" w:sz="0" w:space="0" w:color="auto"/>
        <w:left w:val="none" w:sz="0" w:space="0" w:color="auto"/>
        <w:bottom w:val="none" w:sz="0" w:space="0" w:color="auto"/>
        <w:right w:val="none" w:sz="0" w:space="0" w:color="auto"/>
      </w:divBdr>
    </w:div>
    <w:div w:id="922110863">
      <w:bodyDiv w:val="1"/>
      <w:marLeft w:val="0"/>
      <w:marRight w:val="0"/>
      <w:marTop w:val="0"/>
      <w:marBottom w:val="0"/>
      <w:divBdr>
        <w:top w:val="none" w:sz="0" w:space="0" w:color="auto"/>
        <w:left w:val="none" w:sz="0" w:space="0" w:color="auto"/>
        <w:bottom w:val="none" w:sz="0" w:space="0" w:color="auto"/>
        <w:right w:val="none" w:sz="0" w:space="0" w:color="auto"/>
      </w:divBdr>
    </w:div>
    <w:div w:id="973414289">
      <w:bodyDiv w:val="1"/>
      <w:marLeft w:val="0"/>
      <w:marRight w:val="0"/>
      <w:marTop w:val="0"/>
      <w:marBottom w:val="0"/>
      <w:divBdr>
        <w:top w:val="none" w:sz="0" w:space="0" w:color="auto"/>
        <w:left w:val="none" w:sz="0" w:space="0" w:color="auto"/>
        <w:bottom w:val="none" w:sz="0" w:space="0" w:color="auto"/>
        <w:right w:val="none" w:sz="0" w:space="0" w:color="auto"/>
      </w:divBdr>
    </w:div>
    <w:div w:id="1148860320">
      <w:bodyDiv w:val="1"/>
      <w:marLeft w:val="0"/>
      <w:marRight w:val="0"/>
      <w:marTop w:val="0"/>
      <w:marBottom w:val="0"/>
      <w:divBdr>
        <w:top w:val="none" w:sz="0" w:space="0" w:color="auto"/>
        <w:left w:val="none" w:sz="0" w:space="0" w:color="auto"/>
        <w:bottom w:val="none" w:sz="0" w:space="0" w:color="auto"/>
        <w:right w:val="none" w:sz="0" w:space="0" w:color="auto"/>
      </w:divBdr>
    </w:div>
    <w:div w:id="1333947186">
      <w:bodyDiv w:val="1"/>
      <w:marLeft w:val="0"/>
      <w:marRight w:val="0"/>
      <w:marTop w:val="0"/>
      <w:marBottom w:val="0"/>
      <w:divBdr>
        <w:top w:val="none" w:sz="0" w:space="0" w:color="auto"/>
        <w:left w:val="none" w:sz="0" w:space="0" w:color="auto"/>
        <w:bottom w:val="none" w:sz="0" w:space="0" w:color="auto"/>
        <w:right w:val="none" w:sz="0" w:space="0" w:color="auto"/>
      </w:divBdr>
    </w:div>
    <w:div w:id="1347102358">
      <w:bodyDiv w:val="1"/>
      <w:marLeft w:val="0"/>
      <w:marRight w:val="0"/>
      <w:marTop w:val="0"/>
      <w:marBottom w:val="0"/>
      <w:divBdr>
        <w:top w:val="none" w:sz="0" w:space="0" w:color="auto"/>
        <w:left w:val="none" w:sz="0" w:space="0" w:color="auto"/>
        <w:bottom w:val="none" w:sz="0" w:space="0" w:color="auto"/>
        <w:right w:val="none" w:sz="0" w:space="0" w:color="auto"/>
      </w:divBdr>
    </w:div>
    <w:div w:id="1481113955">
      <w:bodyDiv w:val="1"/>
      <w:marLeft w:val="0"/>
      <w:marRight w:val="0"/>
      <w:marTop w:val="0"/>
      <w:marBottom w:val="0"/>
      <w:divBdr>
        <w:top w:val="none" w:sz="0" w:space="0" w:color="auto"/>
        <w:left w:val="none" w:sz="0" w:space="0" w:color="auto"/>
        <w:bottom w:val="none" w:sz="0" w:space="0" w:color="auto"/>
        <w:right w:val="none" w:sz="0" w:space="0" w:color="auto"/>
      </w:divBdr>
    </w:div>
    <w:div w:id="1712339273">
      <w:bodyDiv w:val="1"/>
      <w:marLeft w:val="0"/>
      <w:marRight w:val="0"/>
      <w:marTop w:val="0"/>
      <w:marBottom w:val="0"/>
      <w:divBdr>
        <w:top w:val="none" w:sz="0" w:space="0" w:color="auto"/>
        <w:left w:val="none" w:sz="0" w:space="0" w:color="auto"/>
        <w:bottom w:val="none" w:sz="0" w:space="0" w:color="auto"/>
        <w:right w:val="none" w:sz="0" w:space="0" w:color="auto"/>
      </w:divBdr>
    </w:div>
    <w:div w:id="1805585704">
      <w:bodyDiv w:val="1"/>
      <w:marLeft w:val="0"/>
      <w:marRight w:val="0"/>
      <w:marTop w:val="0"/>
      <w:marBottom w:val="0"/>
      <w:divBdr>
        <w:top w:val="none" w:sz="0" w:space="0" w:color="auto"/>
        <w:left w:val="none" w:sz="0" w:space="0" w:color="auto"/>
        <w:bottom w:val="none" w:sz="0" w:space="0" w:color="auto"/>
        <w:right w:val="none" w:sz="0" w:space="0" w:color="auto"/>
      </w:divBdr>
    </w:div>
    <w:div w:id="1923948426">
      <w:bodyDiv w:val="1"/>
      <w:marLeft w:val="0"/>
      <w:marRight w:val="0"/>
      <w:marTop w:val="0"/>
      <w:marBottom w:val="0"/>
      <w:divBdr>
        <w:top w:val="none" w:sz="0" w:space="0" w:color="auto"/>
        <w:left w:val="none" w:sz="0" w:space="0" w:color="auto"/>
        <w:bottom w:val="none" w:sz="0" w:space="0" w:color="auto"/>
        <w:right w:val="none" w:sz="0" w:space="0" w:color="auto"/>
      </w:divBdr>
    </w:div>
    <w:div w:id="1943296070">
      <w:bodyDiv w:val="1"/>
      <w:marLeft w:val="0"/>
      <w:marRight w:val="0"/>
      <w:marTop w:val="0"/>
      <w:marBottom w:val="0"/>
      <w:divBdr>
        <w:top w:val="none" w:sz="0" w:space="0" w:color="auto"/>
        <w:left w:val="none" w:sz="0" w:space="0" w:color="auto"/>
        <w:bottom w:val="none" w:sz="0" w:space="0" w:color="auto"/>
        <w:right w:val="none" w:sz="0" w:space="0" w:color="auto"/>
      </w:divBdr>
    </w:div>
    <w:div w:id="1969242886">
      <w:bodyDiv w:val="1"/>
      <w:marLeft w:val="0"/>
      <w:marRight w:val="0"/>
      <w:marTop w:val="0"/>
      <w:marBottom w:val="0"/>
      <w:divBdr>
        <w:top w:val="none" w:sz="0" w:space="0" w:color="auto"/>
        <w:left w:val="none" w:sz="0" w:space="0" w:color="auto"/>
        <w:bottom w:val="none" w:sz="0" w:space="0" w:color="auto"/>
        <w:right w:val="none" w:sz="0" w:space="0" w:color="auto"/>
      </w:divBdr>
    </w:div>
    <w:div w:id="2093618098">
      <w:bodyDiv w:val="1"/>
      <w:marLeft w:val="0"/>
      <w:marRight w:val="0"/>
      <w:marTop w:val="0"/>
      <w:marBottom w:val="0"/>
      <w:divBdr>
        <w:top w:val="none" w:sz="0" w:space="0" w:color="auto"/>
        <w:left w:val="none" w:sz="0" w:space="0" w:color="auto"/>
        <w:bottom w:val="none" w:sz="0" w:space="0" w:color="auto"/>
        <w:right w:val="none" w:sz="0" w:space="0" w:color="auto"/>
      </w:divBdr>
    </w:div>
    <w:div w:id="21399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mailto:kadirsahlan781@gmail.com"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39949-A075-4FA1-B6DE-61518127C6B2}" type="doc">
      <dgm:prSet loTypeId="urn:microsoft.com/office/officeart/2005/8/layout/equation1" loCatId="process" qsTypeId="urn:microsoft.com/office/officeart/2005/8/quickstyle/simple1" qsCatId="simple" csTypeId="urn:microsoft.com/office/officeart/2005/8/colors/accent1_2" csCatId="accent1" phldr="1"/>
      <dgm:spPr/>
    </dgm:pt>
    <dgm:pt modelId="{8A747F65-B099-4B6A-AE46-9EB8A231D759}">
      <dgm:prSet phldrT="[Text]"/>
      <dgm:spPr/>
      <dgm:t>
        <a:bodyPr/>
        <a:lstStyle/>
        <a:p>
          <a:pPr algn="ctr"/>
          <a:r>
            <a:rPr lang="en-US" b="1"/>
            <a:t>Pembentukan ti m,Persiapan, presentasi dan pemberian materi </a:t>
          </a:r>
        </a:p>
      </dgm:t>
    </dgm:pt>
    <dgm:pt modelId="{7B17032D-EB09-44EC-B1CA-EC97DF184D20}" type="parTrans" cxnId="{AD3F1193-0028-4244-AB7C-DB8C063F0056}">
      <dgm:prSet/>
      <dgm:spPr/>
      <dgm:t>
        <a:bodyPr/>
        <a:lstStyle/>
        <a:p>
          <a:pPr algn="ctr"/>
          <a:endParaRPr lang="en-US"/>
        </a:p>
      </dgm:t>
    </dgm:pt>
    <dgm:pt modelId="{A746E1D1-796D-4B19-B570-F0D0D0FE2EC2}" type="sibTrans" cxnId="{AD3F1193-0028-4244-AB7C-DB8C063F0056}">
      <dgm:prSet/>
      <dgm:spPr/>
      <dgm:t>
        <a:bodyPr/>
        <a:lstStyle/>
        <a:p>
          <a:pPr algn="ctr"/>
          <a:endParaRPr lang="en-US"/>
        </a:p>
      </dgm:t>
    </dgm:pt>
    <dgm:pt modelId="{3775F504-0C13-4EE5-A7AB-CF0C01F2AC88}">
      <dgm:prSet phldrT="[Text]"/>
      <dgm:spPr/>
      <dgm:t>
        <a:bodyPr/>
        <a:lstStyle/>
        <a:p>
          <a:pPr algn="ctr"/>
          <a:r>
            <a:rPr lang="en-US" b="1" i="1"/>
            <a:t>focus group discussion </a:t>
          </a:r>
          <a:r>
            <a:rPr lang="en-US" b="1"/>
            <a:t>(FGD), pengumpulan data </a:t>
          </a:r>
        </a:p>
      </dgm:t>
    </dgm:pt>
    <dgm:pt modelId="{48561957-1D69-467D-AB48-D5FA180F5BA7}" type="parTrans" cxnId="{AF31EC83-D5B8-403A-A586-B03339B17D48}">
      <dgm:prSet/>
      <dgm:spPr/>
      <dgm:t>
        <a:bodyPr/>
        <a:lstStyle/>
        <a:p>
          <a:pPr algn="ctr"/>
          <a:endParaRPr lang="en-US"/>
        </a:p>
      </dgm:t>
    </dgm:pt>
    <dgm:pt modelId="{63A8C290-AFB5-4A65-86F7-1780AD06CE0B}" type="sibTrans" cxnId="{AF31EC83-D5B8-403A-A586-B03339B17D48}">
      <dgm:prSet/>
      <dgm:spPr/>
      <dgm:t>
        <a:bodyPr/>
        <a:lstStyle/>
        <a:p>
          <a:pPr algn="ctr"/>
          <a:endParaRPr lang="en-US"/>
        </a:p>
      </dgm:t>
    </dgm:pt>
    <dgm:pt modelId="{70565F50-26FB-4810-9F9B-E03DBFD5C74E}">
      <dgm:prSet phldrT="[Text]"/>
      <dgm:spPr/>
      <dgm:t>
        <a:bodyPr/>
        <a:lstStyle/>
        <a:p>
          <a:pPr algn="ctr"/>
          <a:r>
            <a:rPr lang="en-US" b="1"/>
            <a:t>Review dan Evaluasi, Penarikan kesimpulan, selesai</a:t>
          </a:r>
        </a:p>
      </dgm:t>
    </dgm:pt>
    <dgm:pt modelId="{4961788B-484A-4ADD-894E-13EA0BDEAF79}" type="parTrans" cxnId="{2EE2DDA1-574F-4A05-AA53-901FEB545A0E}">
      <dgm:prSet/>
      <dgm:spPr/>
      <dgm:t>
        <a:bodyPr/>
        <a:lstStyle/>
        <a:p>
          <a:pPr algn="ctr"/>
          <a:endParaRPr lang="en-US"/>
        </a:p>
      </dgm:t>
    </dgm:pt>
    <dgm:pt modelId="{BAD36B9D-0993-49A4-A1C9-3DDE2FAEED10}" type="sibTrans" cxnId="{2EE2DDA1-574F-4A05-AA53-901FEB545A0E}">
      <dgm:prSet/>
      <dgm:spPr/>
      <dgm:t>
        <a:bodyPr/>
        <a:lstStyle/>
        <a:p>
          <a:pPr algn="ctr"/>
          <a:endParaRPr lang="en-US"/>
        </a:p>
      </dgm:t>
    </dgm:pt>
    <dgm:pt modelId="{752CC828-8E74-4426-AA20-C9129E5AF947}" type="pres">
      <dgm:prSet presAssocID="{13839949-A075-4FA1-B6DE-61518127C6B2}" presName="linearFlow" presStyleCnt="0">
        <dgm:presLayoutVars>
          <dgm:dir/>
          <dgm:resizeHandles val="exact"/>
        </dgm:presLayoutVars>
      </dgm:prSet>
      <dgm:spPr/>
    </dgm:pt>
    <dgm:pt modelId="{C4030824-C612-4993-BAEE-F22677F26544}" type="pres">
      <dgm:prSet presAssocID="{8A747F65-B099-4B6A-AE46-9EB8A231D759}" presName="node" presStyleLbl="node1" presStyleIdx="0" presStyleCnt="3">
        <dgm:presLayoutVars>
          <dgm:bulletEnabled val="1"/>
        </dgm:presLayoutVars>
      </dgm:prSet>
      <dgm:spPr/>
      <dgm:t>
        <a:bodyPr/>
        <a:lstStyle/>
        <a:p>
          <a:endParaRPr lang="en-US"/>
        </a:p>
      </dgm:t>
    </dgm:pt>
    <dgm:pt modelId="{A597902B-B974-46D1-BF9A-30C912DA8185}" type="pres">
      <dgm:prSet presAssocID="{A746E1D1-796D-4B19-B570-F0D0D0FE2EC2}" presName="spacerL" presStyleCnt="0"/>
      <dgm:spPr/>
    </dgm:pt>
    <dgm:pt modelId="{271E8A6A-C82C-4B9B-BCE8-4CFA5B7F01E6}" type="pres">
      <dgm:prSet presAssocID="{A746E1D1-796D-4B19-B570-F0D0D0FE2EC2}" presName="sibTrans" presStyleLbl="sibTrans2D1" presStyleIdx="0" presStyleCnt="2"/>
      <dgm:spPr/>
      <dgm:t>
        <a:bodyPr/>
        <a:lstStyle/>
        <a:p>
          <a:endParaRPr lang="en-US"/>
        </a:p>
      </dgm:t>
    </dgm:pt>
    <dgm:pt modelId="{F6A8A03B-D9CB-45DE-8A3C-6EA79FA36862}" type="pres">
      <dgm:prSet presAssocID="{A746E1D1-796D-4B19-B570-F0D0D0FE2EC2}" presName="spacerR" presStyleCnt="0"/>
      <dgm:spPr/>
    </dgm:pt>
    <dgm:pt modelId="{C3C079AB-5EB5-42FD-B548-CA6EB58E3C47}" type="pres">
      <dgm:prSet presAssocID="{3775F504-0C13-4EE5-A7AB-CF0C01F2AC88}" presName="node" presStyleLbl="node1" presStyleIdx="1" presStyleCnt="3">
        <dgm:presLayoutVars>
          <dgm:bulletEnabled val="1"/>
        </dgm:presLayoutVars>
      </dgm:prSet>
      <dgm:spPr/>
      <dgm:t>
        <a:bodyPr/>
        <a:lstStyle/>
        <a:p>
          <a:endParaRPr lang="en-US"/>
        </a:p>
      </dgm:t>
    </dgm:pt>
    <dgm:pt modelId="{01421526-13F9-47E4-BCB0-88429281B40D}" type="pres">
      <dgm:prSet presAssocID="{63A8C290-AFB5-4A65-86F7-1780AD06CE0B}" presName="spacerL" presStyleCnt="0"/>
      <dgm:spPr/>
    </dgm:pt>
    <dgm:pt modelId="{782C5871-62BF-41E8-9C38-4AE293FA7E1D}" type="pres">
      <dgm:prSet presAssocID="{63A8C290-AFB5-4A65-86F7-1780AD06CE0B}" presName="sibTrans" presStyleLbl="sibTrans2D1" presStyleIdx="1" presStyleCnt="2"/>
      <dgm:spPr/>
      <dgm:t>
        <a:bodyPr/>
        <a:lstStyle/>
        <a:p>
          <a:endParaRPr lang="en-US"/>
        </a:p>
      </dgm:t>
    </dgm:pt>
    <dgm:pt modelId="{1B7361E3-6E12-423F-979F-2D2920A524EF}" type="pres">
      <dgm:prSet presAssocID="{63A8C290-AFB5-4A65-86F7-1780AD06CE0B}" presName="spacerR" presStyleCnt="0"/>
      <dgm:spPr/>
    </dgm:pt>
    <dgm:pt modelId="{844FA25F-1AE0-4761-AA4E-8867E204B1A7}" type="pres">
      <dgm:prSet presAssocID="{70565F50-26FB-4810-9F9B-E03DBFD5C74E}" presName="node" presStyleLbl="node1" presStyleIdx="2" presStyleCnt="3">
        <dgm:presLayoutVars>
          <dgm:bulletEnabled val="1"/>
        </dgm:presLayoutVars>
      </dgm:prSet>
      <dgm:spPr/>
      <dgm:t>
        <a:bodyPr/>
        <a:lstStyle/>
        <a:p>
          <a:endParaRPr lang="en-US"/>
        </a:p>
      </dgm:t>
    </dgm:pt>
  </dgm:ptLst>
  <dgm:cxnLst>
    <dgm:cxn modelId="{2EE2DDA1-574F-4A05-AA53-901FEB545A0E}" srcId="{13839949-A075-4FA1-B6DE-61518127C6B2}" destId="{70565F50-26FB-4810-9F9B-E03DBFD5C74E}" srcOrd="2" destOrd="0" parTransId="{4961788B-484A-4ADD-894E-13EA0BDEAF79}" sibTransId="{BAD36B9D-0993-49A4-A1C9-3DDE2FAEED10}"/>
    <dgm:cxn modelId="{6FA8636E-FB42-4F2E-9FC4-C3F3B4A810B4}" type="presOf" srcId="{13839949-A075-4FA1-B6DE-61518127C6B2}" destId="{752CC828-8E74-4426-AA20-C9129E5AF947}" srcOrd="0" destOrd="0" presId="urn:microsoft.com/office/officeart/2005/8/layout/equation1"/>
    <dgm:cxn modelId="{A84A4564-49B5-4578-B3C8-1EA85B4FDE9C}" type="presOf" srcId="{8A747F65-B099-4B6A-AE46-9EB8A231D759}" destId="{C4030824-C612-4993-BAEE-F22677F26544}" srcOrd="0" destOrd="0" presId="urn:microsoft.com/office/officeart/2005/8/layout/equation1"/>
    <dgm:cxn modelId="{CC0D704D-4EB9-46F5-A320-CDBD0640E241}" type="presOf" srcId="{3775F504-0C13-4EE5-A7AB-CF0C01F2AC88}" destId="{C3C079AB-5EB5-42FD-B548-CA6EB58E3C47}" srcOrd="0" destOrd="0" presId="urn:microsoft.com/office/officeart/2005/8/layout/equation1"/>
    <dgm:cxn modelId="{C9E87A8A-064E-4A56-848F-5D51BECE63C6}" type="presOf" srcId="{70565F50-26FB-4810-9F9B-E03DBFD5C74E}" destId="{844FA25F-1AE0-4761-AA4E-8867E204B1A7}" srcOrd="0" destOrd="0" presId="urn:microsoft.com/office/officeart/2005/8/layout/equation1"/>
    <dgm:cxn modelId="{95B8D742-27B9-48D5-97F3-D8249653E4BE}" type="presOf" srcId="{63A8C290-AFB5-4A65-86F7-1780AD06CE0B}" destId="{782C5871-62BF-41E8-9C38-4AE293FA7E1D}" srcOrd="0" destOrd="0" presId="urn:microsoft.com/office/officeart/2005/8/layout/equation1"/>
    <dgm:cxn modelId="{AF3E050D-1141-4262-A15E-EB800681BBA5}" type="presOf" srcId="{A746E1D1-796D-4B19-B570-F0D0D0FE2EC2}" destId="{271E8A6A-C82C-4B9B-BCE8-4CFA5B7F01E6}" srcOrd="0" destOrd="0" presId="urn:microsoft.com/office/officeart/2005/8/layout/equation1"/>
    <dgm:cxn modelId="{AD3F1193-0028-4244-AB7C-DB8C063F0056}" srcId="{13839949-A075-4FA1-B6DE-61518127C6B2}" destId="{8A747F65-B099-4B6A-AE46-9EB8A231D759}" srcOrd="0" destOrd="0" parTransId="{7B17032D-EB09-44EC-B1CA-EC97DF184D20}" sibTransId="{A746E1D1-796D-4B19-B570-F0D0D0FE2EC2}"/>
    <dgm:cxn modelId="{AF31EC83-D5B8-403A-A586-B03339B17D48}" srcId="{13839949-A075-4FA1-B6DE-61518127C6B2}" destId="{3775F504-0C13-4EE5-A7AB-CF0C01F2AC88}" srcOrd="1" destOrd="0" parTransId="{48561957-1D69-467D-AB48-D5FA180F5BA7}" sibTransId="{63A8C290-AFB5-4A65-86F7-1780AD06CE0B}"/>
    <dgm:cxn modelId="{29BCD239-50B0-45A9-AF97-8F6BFBC708DC}" type="presParOf" srcId="{752CC828-8E74-4426-AA20-C9129E5AF947}" destId="{C4030824-C612-4993-BAEE-F22677F26544}" srcOrd="0" destOrd="0" presId="urn:microsoft.com/office/officeart/2005/8/layout/equation1"/>
    <dgm:cxn modelId="{69DF16BD-F3D9-4C85-998A-C6A5E62F34E0}" type="presParOf" srcId="{752CC828-8E74-4426-AA20-C9129E5AF947}" destId="{A597902B-B974-46D1-BF9A-30C912DA8185}" srcOrd="1" destOrd="0" presId="urn:microsoft.com/office/officeart/2005/8/layout/equation1"/>
    <dgm:cxn modelId="{EFE93917-E75A-41AF-8B24-23F16CAD1ED0}" type="presParOf" srcId="{752CC828-8E74-4426-AA20-C9129E5AF947}" destId="{271E8A6A-C82C-4B9B-BCE8-4CFA5B7F01E6}" srcOrd="2" destOrd="0" presId="urn:microsoft.com/office/officeart/2005/8/layout/equation1"/>
    <dgm:cxn modelId="{3F434DD2-B7D7-45E4-BAC6-486EC8996817}" type="presParOf" srcId="{752CC828-8E74-4426-AA20-C9129E5AF947}" destId="{F6A8A03B-D9CB-45DE-8A3C-6EA79FA36862}" srcOrd="3" destOrd="0" presId="urn:microsoft.com/office/officeart/2005/8/layout/equation1"/>
    <dgm:cxn modelId="{9DDA31CD-3FC4-46B2-A8E9-A477E13E097D}" type="presParOf" srcId="{752CC828-8E74-4426-AA20-C9129E5AF947}" destId="{C3C079AB-5EB5-42FD-B548-CA6EB58E3C47}" srcOrd="4" destOrd="0" presId="urn:microsoft.com/office/officeart/2005/8/layout/equation1"/>
    <dgm:cxn modelId="{786D2172-C550-4849-922D-849C1EE1B10F}" type="presParOf" srcId="{752CC828-8E74-4426-AA20-C9129E5AF947}" destId="{01421526-13F9-47E4-BCB0-88429281B40D}" srcOrd="5" destOrd="0" presId="urn:microsoft.com/office/officeart/2005/8/layout/equation1"/>
    <dgm:cxn modelId="{7D45E1D7-7E30-477E-882E-ED654D29070E}" type="presParOf" srcId="{752CC828-8E74-4426-AA20-C9129E5AF947}" destId="{782C5871-62BF-41E8-9C38-4AE293FA7E1D}" srcOrd="6" destOrd="0" presId="urn:microsoft.com/office/officeart/2005/8/layout/equation1"/>
    <dgm:cxn modelId="{AFCF49E5-E06B-464A-A189-A25BD3285A64}" type="presParOf" srcId="{752CC828-8E74-4426-AA20-C9129E5AF947}" destId="{1B7361E3-6E12-423F-979F-2D2920A524EF}" srcOrd="7" destOrd="0" presId="urn:microsoft.com/office/officeart/2005/8/layout/equation1"/>
    <dgm:cxn modelId="{417B5C56-DD55-4C7D-A29C-D676B07933AC}" type="presParOf" srcId="{752CC828-8E74-4426-AA20-C9129E5AF947}" destId="{844FA25F-1AE0-4761-AA4E-8867E204B1A7}" srcOrd="8" destOrd="0" presId="urn:microsoft.com/office/officeart/2005/8/layout/equati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030824-C612-4993-BAEE-F22677F26544}">
      <dsp:nvSpPr>
        <dsp:cNvPr id="0" name=""/>
        <dsp:cNvSpPr/>
      </dsp:nvSpPr>
      <dsp:spPr>
        <a:xfrm>
          <a:off x="791" y="266162"/>
          <a:ext cx="1048824" cy="10488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Pembentukan ti m,Persiapan, presentasi dan pemberian materi </a:t>
          </a:r>
        </a:p>
      </dsp:txBody>
      <dsp:txXfrm>
        <a:off x="154388" y="419759"/>
        <a:ext cx="741630" cy="741630"/>
      </dsp:txXfrm>
    </dsp:sp>
    <dsp:sp modelId="{271E8A6A-C82C-4B9B-BCE8-4CFA5B7F01E6}">
      <dsp:nvSpPr>
        <dsp:cNvPr id="0" name=""/>
        <dsp:cNvSpPr/>
      </dsp:nvSpPr>
      <dsp:spPr>
        <a:xfrm>
          <a:off x="1134780" y="486415"/>
          <a:ext cx="608318" cy="608318"/>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215413" y="719036"/>
        <a:ext cx="447052" cy="143076"/>
      </dsp:txXfrm>
    </dsp:sp>
    <dsp:sp modelId="{C3C079AB-5EB5-42FD-B548-CA6EB58E3C47}">
      <dsp:nvSpPr>
        <dsp:cNvPr id="0" name=""/>
        <dsp:cNvSpPr/>
      </dsp:nvSpPr>
      <dsp:spPr>
        <a:xfrm>
          <a:off x="1828262" y="266162"/>
          <a:ext cx="1048824" cy="10488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t>focus group discussion </a:t>
          </a:r>
          <a:r>
            <a:rPr lang="en-US" sz="900" b="1" kern="1200"/>
            <a:t>(FGD), pengumpulan data </a:t>
          </a:r>
        </a:p>
      </dsp:txBody>
      <dsp:txXfrm>
        <a:off x="1981859" y="419759"/>
        <a:ext cx="741630" cy="741630"/>
      </dsp:txXfrm>
    </dsp:sp>
    <dsp:sp modelId="{782C5871-62BF-41E8-9C38-4AE293FA7E1D}">
      <dsp:nvSpPr>
        <dsp:cNvPr id="0" name=""/>
        <dsp:cNvSpPr/>
      </dsp:nvSpPr>
      <dsp:spPr>
        <a:xfrm>
          <a:off x="2962251" y="486415"/>
          <a:ext cx="608318" cy="608318"/>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042884" y="611729"/>
        <a:ext cx="447052" cy="357690"/>
      </dsp:txXfrm>
    </dsp:sp>
    <dsp:sp modelId="{844FA25F-1AE0-4761-AA4E-8867E204B1A7}">
      <dsp:nvSpPr>
        <dsp:cNvPr id="0" name=""/>
        <dsp:cNvSpPr/>
      </dsp:nvSpPr>
      <dsp:spPr>
        <a:xfrm>
          <a:off x="3655734" y="266162"/>
          <a:ext cx="1048824" cy="10488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Review dan Evaluasi, Penarikan kesimpulan, selesai</a:t>
          </a:r>
        </a:p>
      </dsp:txBody>
      <dsp:txXfrm>
        <a:off x="3809331" y="419759"/>
        <a:ext cx="741630" cy="74163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Les07</b:Tag>
    <b:SourceType>JournalArticle</b:SourceType>
    <b:Guid>{8300E80F-0862-43F6-A06B-F84E7670D364}</b:Guid>
    <b:Author>
      <b:Author>
        <b:NameList>
          <b:Person>
            <b:Last>Lestari</b:Last>
            <b:First>S.</b:First>
            <b:Middle>&amp; Hertinjung, W. S.</b:Middle>
          </b:Person>
        </b:NameList>
      </b:Author>
    </b:Author>
    <b:Title>Sikap ibu terhadap pertanyaan anak tentang seksualitas</b:Title>
    <b:JournalName>Psikologika</b:JournalName>
    <b:Year>2007</b:Year>
    <b:Pages>Vol. 12, 147-155.</b:Pages>
    <b:RefOrder>2</b:RefOrder>
  </b:Source>
  <b:Source>
    <b:Tag>Sri13</b:Tag>
    <b:SourceType>ConferenceProceedings</b:SourceType>
    <b:Guid>{70D92F21-47F4-476D-9262-365C0A91ED2F}</b:Guid>
    <b:Title>KOMUNIKASI SEKSUALITAS ORANG TUA-ANAK BERBASIS NILAI</b:Title>
    <b:Year>2013</b:Year>
    <b:Author>
      <b:Author>
        <b:NameList>
          <b:Person>
            <b:Last>Lestari</b:Last>
            <b:First>Sri</b:First>
          </b:Person>
        </b:NameList>
      </b:Author>
    </b:Author>
    <b:ConferenceName>Prosiding Seminar Nasional Parenting</b:ConferenceName>
    <b:City>Solo </b:City>
    <b:RefOrder>3</b:RefOrder>
  </b:Source>
  <b:Source>
    <b:Tag>Les11</b:Tag>
    <b:SourceType>JournalArticle</b:SourceType>
    <b:Guid>{435F2EE9-EC10-4CC7-811F-3BB3487EBAC1}</b:Guid>
    <b:Title>Identifikasi kebutuhan informasi seksualitas pada remaja </b:Title>
    <b:Pages>Vol. 5 (2), 180-188.</b:Pages>
    <b:Year>2011</b:Year>
    <b:Author>
      <b:Author>
        <b:NameList>
          <b:Person>
            <b:Last>Lestari</b:Last>
            <b:First>S.,</b:First>
            <b:Middle>Suparno, &amp; Restu, Y. S.</b:Middle>
          </b:Person>
        </b:NameList>
      </b:Author>
    </b:Author>
    <b:JournalName>Jurnal Ilmiah Psikologi</b:JournalName>
    <b:RefOrder>4</b:RefOrder>
  </b:Source>
  <b:Source>
    <b:Tag>Kim07</b:Tag>
    <b:SourceType>JournalArticle</b:SourceType>
    <b:Guid>{C94CFFA0-ED57-416C-AF57-9FFF322557EC}</b:Guid>
    <b:Author>
      <b:Author>
        <b:NameList>
          <b:Person>
            <b:Last>Kim</b:Last>
            <b:First>J.</b:First>
            <b:Middle>L. &amp; Ward, L. M</b:Middle>
          </b:Person>
        </b:NameList>
      </b:Author>
    </b:Author>
    <b:Title>Silence speaks volumes: Parental sexual communication among</b:Title>
    <b:JournalName>Journal of Adolescent Research</b:JournalName>
    <b:Year>2007</b:Year>
    <b:Pages>Vol. 22, 3-31. DOI: 10.1177/0743558406294916</b:Pages>
    <b:RefOrder>5</b:RefOrder>
  </b:Source>
  <b:Source>
    <b:Tag>Les10</b:Tag>
    <b:SourceType>JournalArticle</b:SourceType>
    <b:Guid>{587389A8-F9E3-42FA-BE23-6F1A7A31220B}</b:Guid>
    <b:Author>
      <b:Author>
        <b:NameList>
          <b:Person>
            <b:Last>Lestari</b:Last>
            <b:First>S.</b:First>
          </b:Person>
        </b:NameList>
      </b:Author>
    </b:Author>
    <b:Title>Youth courtship sexual behavior, exposure to pornography, and parental sexual communication</b:Title>
    <b:JournalName>Anima</b:JournalName>
    <b:Year>2010</b:Year>
    <b:Pages>Vol. 25 (4),257-264</b:Pages>
    <b:RefOrder>6</b:RefOrder>
  </b:Source>
  <b:Source>
    <b:Tag>Ali13</b:Tag>
    <b:SourceType>ArticleInAPeriodical</b:SourceType>
    <b:Guid>{830402AA-19E6-48CF-B552-CC0B19BCFE4B}</b:Guid>
    <b:Title>Melindungi Anak dari  Konten Negatif Internet</b:Title>
    <b:Year>2013</b:Year>
    <b:Pages>Vol. 8 no 2 </b:Pages>
    <b:Author>
      <b:Author>
        <b:NameList>
          <b:Person>
            <b:Last>Alimmuha</b:Last>
            <b:First>Masyari</b:First>
          </b:Person>
        </b:NameList>
      </b:Author>
    </b:Author>
    <b:PeriodicalTitle>Studi terhadap peramban Web Khusus Anak, SAWWA</b:PeriodicalTitle>
    <b:Month>April </b:Month>
    <b:RefOrder>1</b:RefOrder>
  </b:Source>
  <b:Source>
    <b:Tag>Ker17</b:Tag>
    <b:SourceType>JournalArticle</b:SourceType>
    <b:Guid>{ED1B0005-2F2A-4D5F-A195-26AD5680939A}</b:Guid>
    <b:Author>
      <b:Author>
        <b:NameList>
          <b:Person>
            <b:Last>Kerry</b:Last>
            <b:First>Robinson</b:First>
          </b:Person>
        </b:NameList>
      </b:Author>
    </b:Author>
    <b:Title>Responsibilities, tensions and ways forward: parents’ perspectives on children’s sexuality education</b:Title>
    <b:JournalName>International Journal Sex Eduacation</b:JournalName>
    <b:Year>2017</b:Year>
    <b:Pages>Vol. 12-27</b:Pages>
    <b:RefOrder>7</b:RefOrder>
  </b:Source>
  <b:Source>
    <b:Tag>Jen17</b:Tag>
    <b:SourceType>JournalArticle</b:SourceType>
    <b:Guid>{115C1460-8351-4604-BC3C-362744A3315E}</b:Guid>
    <b:Author>
      <b:Author>
        <b:NameList>
          <b:Person>
            <b:Last>Jennifer</b:Last>
            <b:First>Grossman</b:First>
          </b:Person>
        </b:NameList>
      </b:Author>
    </b:Author>
    <b:Title>“We Talked About Sex.”“No, We Didn't”: Exploring Parent Agreement About Sexuality Communication</b:Title>
    <b:JournalName>International Journal </b:JournalName>
    <b:Year>2017</b:Year>
    <b:Pages>Vol. 0,1-15</b:Pages>
    <b:RefOrder>8</b:RefOrder>
  </b:Source>
  <b:Source>
    <b:Tag>Med15</b:Tag>
    <b:SourceType>JournalArticle</b:SourceType>
    <b:Guid>{BD7FDB6D-7912-4CEF-BE88-57D556CF187D}</b:Guid>
    <b:Author>
      <b:Author>
        <b:NameList>
          <b:Person>
            <b:Last>Meda V. Popa</b:Last>
            <b:First>Alina</b:First>
            <b:Middle>S. Rusua</b:Middle>
          </b:Person>
        </b:NameList>
      </b:Author>
    </b:Author>
    <b:Title>The Role of Parents in Shaping and Improving the Sexual Health of Children - Lines of Developing Parental Sexuality Education Programmes</b:Title>
    <b:JournalName>International Journal </b:JournalName>
    <b:Year>2015</b:Year>
    <b:Pages>Vol. 395-401</b:Pages>
    <b:RefOrder>9</b:RefOrder>
  </b:Source>
  <b:Source>
    <b:Tag>Med151</b:Tag>
    <b:SourceType>JournalArticle</b:SourceType>
    <b:Guid>{36208096-DA69-4801-AAA3-1A81DA0FB914}</b:Guid>
    <b:Author>
      <b:Author>
        <b:NameList>
          <b:Person>
            <b:Last>Meda V. Popa</b:Last>
            <b:First>Alina</b:First>
            <b:Middle>S. Rusua</b:Middle>
          </b:Person>
        </b:NameList>
      </b:Author>
    </b:Author>
    <b:Title>Satisfaction and Communication in Couples of Parents and Potential Parents – Psychological Predictors and Implications for Sexuality</b:Title>
    <b:JournalName>Interational Journal ScienceDirect</b:JournalName>
    <b:Year>2015</b:Year>
    <b:Pages>Vol 402-410</b:Pages>
    <b:RefOrder>10</b:RefOrder>
  </b:Source>
  <b:Source>
    <b:Tag>Muk15</b:Tag>
    <b:SourceType>JournalArticle</b:SourceType>
    <b:Guid>{58ED02E9-2ECF-4250-B631-9E473AD342A0}</b:Guid>
    <b:Author>
      <b:Author>
        <b:NameList>
          <b:Person>
            <b:Last>Amini</b:Last>
            <b:First>Mukti</b:First>
          </b:Person>
        </b:NameList>
      </b:Author>
    </b:Author>
    <b:Title>PROFIL KETERLIBATAN ORANG TUA DALAM PENDIDIKAN ANAK USIA TK</b:Title>
    <b:JournalName>journal international</b:JournalName>
    <b:Year>2015 </b:Year>
    <b:Pages>Vol. 10 no 1</b:Pages>
    <b:RefOrder>11</b:RefOrder>
  </b:Source>
  <b:Source>
    <b:Tag>Roh17</b:Tag>
    <b:SourceType>JournalArticle</b:SourceType>
    <b:Guid>{468A64BE-66BF-43DF-A48E-6E9677C0F02B}</b:Guid>
    <b:Author>
      <b:Author>
        <b:NameList>
          <b:Person>
            <b:Last>Rohmaniyah</b:Last>
            <b:First>Inayah</b:First>
          </b:Person>
        </b:NameList>
      </b:Author>
    </b:Author>
    <b:Title>Konstruksi Seksualitas dan Relasi Kuasa dalam Praktik Diskursif Pernikahan Dini</b:Title>
    <b:JournalName>Musawa Vol. 16 No.1</b:JournalName>
    <b:Year>2017</b:Year>
    <b:Pages>33-52</b:Pages>
    <b:RefOrder>1</b:RefOrder>
  </b:Source>
</b:Sources>
</file>

<file path=customXml/itemProps1.xml><?xml version="1.0" encoding="utf-8"?>
<ds:datastoreItem xmlns:ds="http://schemas.openxmlformats.org/officeDocument/2006/customXml" ds:itemID="{B4EBC81E-5C36-48F0-B12D-B08C6D66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QADIR</dc:creator>
  <cp:keywords/>
  <dc:description/>
  <cp:lastModifiedBy>Asus</cp:lastModifiedBy>
  <cp:revision>45</cp:revision>
  <dcterms:created xsi:type="dcterms:W3CDTF">2018-03-05T07:17:00Z</dcterms:created>
  <dcterms:modified xsi:type="dcterms:W3CDTF">2019-03-24T08:00:00Z</dcterms:modified>
</cp:coreProperties>
</file>