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A667E5" w14:textId="3AF0607A" w:rsidR="00A216CC" w:rsidRPr="0083145B" w:rsidRDefault="002D04F1" w:rsidP="00503664">
      <w:pPr>
        <w:jc w:val="center"/>
        <w:rPr>
          <w:b/>
          <w:sz w:val="28"/>
          <w:szCs w:val="28"/>
        </w:rPr>
      </w:pPr>
      <w:r>
        <w:rPr>
          <w:b/>
          <w:sz w:val="28"/>
          <w:szCs w:val="28"/>
        </w:rPr>
        <w:t xml:space="preserve">The Influence Of Organizational Climate On Simultaneous The Effectiveness Of General Election Public Services During The Covid-19 Pandemic at General Election Commission (KPU) Bone </w:t>
      </w:r>
      <w:proofErr w:type="spellStart"/>
      <w:r>
        <w:rPr>
          <w:b/>
          <w:sz w:val="28"/>
          <w:szCs w:val="28"/>
        </w:rPr>
        <w:t>Bolango</w:t>
      </w:r>
      <w:proofErr w:type="spellEnd"/>
      <w:r>
        <w:rPr>
          <w:b/>
          <w:sz w:val="28"/>
          <w:szCs w:val="28"/>
        </w:rPr>
        <w:t xml:space="preserve"> Regency</w:t>
      </w:r>
      <w:r w:rsidR="005F0274" w:rsidRPr="00FE1B73">
        <w:rPr>
          <w:b/>
          <w:bCs/>
          <w:noProof/>
          <w:color w:val="000000"/>
          <w:sz w:val="28"/>
          <w:szCs w:val="28"/>
          <w:lang w:val="en-US"/>
        </w:rPr>
        <mc:AlternateContent>
          <mc:Choice Requires="wps">
            <w:drawing>
              <wp:anchor distT="0" distB="0" distL="114300" distR="114300" simplePos="0" relativeHeight="251657728" behindDoc="0" locked="0" layoutInCell="1" allowOverlap="1" wp14:anchorId="5D783DAE" wp14:editId="50106716">
                <wp:simplePos x="0" y="0"/>
                <wp:positionH relativeFrom="column">
                  <wp:posOffset>-184785</wp:posOffset>
                </wp:positionH>
                <wp:positionV relativeFrom="paragraph">
                  <wp:posOffset>-1066800</wp:posOffset>
                </wp:positionV>
                <wp:extent cx="6276975" cy="863600"/>
                <wp:effectExtent l="0" t="8255" r="0" b="444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975" cy="863600"/>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A4C38A2" w14:textId="77777777" w:rsidR="003B3E2B" w:rsidRDefault="003B3E2B" w:rsidP="006A1DD6">
                            <w:pPr>
                              <w:jc w:val="both"/>
                              <w:rPr>
                                <w:rFonts w:ascii="Constantia" w:hAnsi="Constantia"/>
                                <w:sz w:val="18"/>
                                <w:szCs w:val="18"/>
                                <w:lang w:val="id-ID"/>
                              </w:rPr>
                            </w:pPr>
                            <w:r w:rsidRPr="00F53B24">
                              <w:rPr>
                                <w:rFonts w:ascii="Constantia" w:hAnsi="Constantia"/>
                                <w:b/>
                                <w:sz w:val="18"/>
                                <w:szCs w:val="18"/>
                                <w:lang w:val="id-ID"/>
                              </w:rPr>
                              <w:t>Jurnal Ilmiah Ilmu Administrasi Publik</w:t>
                            </w:r>
                            <w:r>
                              <w:rPr>
                                <w:rFonts w:ascii="Constantia" w:hAnsi="Constantia"/>
                                <w:b/>
                                <w:sz w:val="18"/>
                                <w:szCs w:val="18"/>
                                <w:lang w:val="en-US"/>
                              </w:rPr>
                              <w:t xml:space="preserve">: </w:t>
                            </w:r>
                            <w:proofErr w:type="spellStart"/>
                            <w:r>
                              <w:rPr>
                                <w:rFonts w:ascii="Constantia" w:hAnsi="Constantia"/>
                                <w:b/>
                                <w:sz w:val="18"/>
                                <w:szCs w:val="18"/>
                                <w:lang w:val="en-US"/>
                              </w:rPr>
                              <w:t>Jurnal</w:t>
                            </w:r>
                            <w:proofErr w:type="spellEnd"/>
                            <w:r>
                              <w:rPr>
                                <w:rFonts w:ascii="Constantia" w:hAnsi="Constantia"/>
                                <w:b/>
                                <w:sz w:val="18"/>
                                <w:szCs w:val="18"/>
                                <w:lang w:val="en-US"/>
                              </w:rPr>
                              <w:t xml:space="preserve"> </w:t>
                            </w:r>
                            <w:proofErr w:type="spellStart"/>
                            <w:r>
                              <w:rPr>
                                <w:rFonts w:ascii="Constantia" w:hAnsi="Constantia"/>
                                <w:b/>
                                <w:sz w:val="18"/>
                                <w:szCs w:val="18"/>
                                <w:lang w:val="en-US"/>
                              </w:rPr>
                              <w:t>Pemikiran</w:t>
                            </w:r>
                            <w:proofErr w:type="spellEnd"/>
                            <w:r>
                              <w:rPr>
                                <w:rFonts w:ascii="Constantia" w:hAnsi="Constantia"/>
                                <w:b/>
                                <w:sz w:val="18"/>
                                <w:szCs w:val="18"/>
                                <w:lang w:val="en-US"/>
                              </w:rPr>
                              <w:t xml:space="preserve"> </w:t>
                            </w:r>
                            <w:proofErr w:type="spellStart"/>
                            <w:r>
                              <w:rPr>
                                <w:rFonts w:ascii="Constantia" w:hAnsi="Constantia"/>
                                <w:b/>
                                <w:sz w:val="18"/>
                                <w:szCs w:val="18"/>
                                <w:lang w:val="en-US"/>
                              </w:rPr>
                              <w:t>dan</w:t>
                            </w:r>
                            <w:proofErr w:type="spellEnd"/>
                            <w:r>
                              <w:rPr>
                                <w:rFonts w:ascii="Constantia" w:hAnsi="Constantia"/>
                                <w:b/>
                                <w:sz w:val="18"/>
                                <w:szCs w:val="18"/>
                                <w:lang w:val="en-US"/>
                              </w:rPr>
                              <w:t xml:space="preserve"> </w:t>
                            </w:r>
                            <w:proofErr w:type="spellStart"/>
                            <w:r>
                              <w:rPr>
                                <w:rFonts w:ascii="Constantia" w:hAnsi="Constantia"/>
                                <w:b/>
                                <w:sz w:val="18"/>
                                <w:szCs w:val="18"/>
                                <w:lang w:val="en-US"/>
                              </w:rPr>
                              <w:t>Penelitian</w:t>
                            </w:r>
                            <w:proofErr w:type="spellEnd"/>
                            <w:r>
                              <w:rPr>
                                <w:rFonts w:ascii="Constantia" w:hAnsi="Constantia"/>
                                <w:b/>
                                <w:sz w:val="18"/>
                                <w:szCs w:val="18"/>
                                <w:lang w:val="en-US"/>
                              </w:rPr>
                              <w:t xml:space="preserve"> </w:t>
                            </w:r>
                            <w:proofErr w:type="spellStart"/>
                            <w:r>
                              <w:rPr>
                                <w:rFonts w:ascii="Constantia" w:hAnsi="Constantia"/>
                                <w:b/>
                                <w:sz w:val="18"/>
                                <w:szCs w:val="18"/>
                                <w:lang w:val="en-US"/>
                              </w:rPr>
                              <w:t>Administrasi</w:t>
                            </w:r>
                            <w:proofErr w:type="spellEnd"/>
                            <w:r>
                              <w:rPr>
                                <w:rFonts w:ascii="Constantia" w:hAnsi="Constantia"/>
                                <w:b/>
                                <w:sz w:val="18"/>
                                <w:szCs w:val="18"/>
                                <w:lang w:val="en-US"/>
                              </w:rPr>
                              <w:t xml:space="preserve"> </w:t>
                            </w:r>
                            <w:proofErr w:type="spellStart"/>
                            <w:r>
                              <w:rPr>
                                <w:rFonts w:ascii="Constantia" w:hAnsi="Constantia"/>
                                <w:b/>
                                <w:sz w:val="18"/>
                                <w:szCs w:val="18"/>
                                <w:lang w:val="en-US"/>
                              </w:rPr>
                              <w:t>Publik</w:t>
                            </w:r>
                            <w:proofErr w:type="spellEnd"/>
                          </w:p>
                          <w:p w14:paraId="3925723F" w14:textId="5160ADBE" w:rsidR="003B3E2B" w:rsidRPr="00A73080" w:rsidRDefault="003B3E2B" w:rsidP="006A1DD6">
                            <w:pPr>
                              <w:jc w:val="both"/>
                              <w:rPr>
                                <w:rFonts w:ascii="Constantia" w:hAnsi="Constantia"/>
                                <w:sz w:val="18"/>
                                <w:szCs w:val="18"/>
                                <w:lang w:val="en-US"/>
                              </w:rPr>
                            </w:pPr>
                            <w:r>
                              <w:rPr>
                                <w:rFonts w:ascii="Constantia" w:hAnsi="Constantia"/>
                                <w:sz w:val="18"/>
                                <w:szCs w:val="18"/>
                                <w:lang w:val="id-ID"/>
                              </w:rPr>
                              <w:t xml:space="preserve">Volume </w:t>
                            </w:r>
                            <w:r>
                              <w:rPr>
                                <w:rFonts w:ascii="Constantia" w:hAnsi="Constantia"/>
                                <w:sz w:val="18"/>
                                <w:szCs w:val="18"/>
                                <w:lang w:val="en-US"/>
                              </w:rPr>
                              <w:t>12</w:t>
                            </w:r>
                            <w:r>
                              <w:rPr>
                                <w:rFonts w:ascii="Constantia" w:hAnsi="Constantia"/>
                                <w:sz w:val="18"/>
                                <w:szCs w:val="18"/>
                                <w:lang w:val="id-ID"/>
                              </w:rPr>
                              <w:t xml:space="preserve"> N</w:t>
                            </w:r>
                            <w:r>
                              <w:rPr>
                                <w:rFonts w:ascii="Constantia" w:hAnsi="Constantia"/>
                                <w:sz w:val="18"/>
                                <w:szCs w:val="18"/>
                                <w:lang w:val="en-US"/>
                              </w:rPr>
                              <w:t>u</w:t>
                            </w:r>
                            <w:r>
                              <w:rPr>
                                <w:rFonts w:ascii="Constantia" w:hAnsi="Constantia"/>
                                <w:sz w:val="18"/>
                                <w:szCs w:val="18"/>
                                <w:lang w:val="id-ID"/>
                              </w:rPr>
                              <w:t>m</w:t>
                            </w:r>
                            <w:r>
                              <w:rPr>
                                <w:rFonts w:ascii="Constantia" w:hAnsi="Constantia"/>
                                <w:sz w:val="18"/>
                                <w:szCs w:val="18"/>
                                <w:lang w:val="en-US"/>
                              </w:rPr>
                              <w:t>be</w:t>
                            </w:r>
                            <w:r>
                              <w:rPr>
                                <w:rFonts w:ascii="Constantia" w:hAnsi="Constantia"/>
                                <w:sz w:val="18"/>
                                <w:szCs w:val="18"/>
                                <w:lang w:val="id-ID"/>
                              </w:rPr>
                              <w:t>r 2</w:t>
                            </w:r>
                            <w:r>
                              <w:rPr>
                                <w:rFonts w:ascii="Constantia" w:hAnsi="Constantia"/>
                                <w:sz w:val="18"/>
                                <w:szCs w:val="18"/>
                                <w:lang w:val="en-US"/>
                              </w:rPr>
                              <w:t xml:space="preserve">, </w:t>
                            </w:r>
                            <w:r>
                              <w:rPr>
                                <w:rFonts w:ascii="Constantia" w:hAnsi="Constantia"/>
                                <w:sz w:val="18"/>
                                <w:szCs w:val="18"/>
                                <w:lang w:val="id-ID"/>
                              </w:rPr>
                              <w:t>July-December</w:t>
                            </w:r>
                            <w:r>
                              <w:rPr>
                                <w:rFonts w:ascii="Constantia" w:hAnsi="Constantia"/>
                                <w:sz w:val="18"/>
                                <w:szCs w:val="18"/>
                                <w:lang w:val="en-US"/>
                              </w:rPr>
                              <w:t xml:space="preserve"> </w:t>
                            </w:r>
                            <w:r>
                              <w:rPr>
                                <w:rFonts w:ascii="Constantia" w:hAnsi="Constantia"/>
                                <w:sz w:val="18"/>
                                <w:szCs w:val="18"/>
                                <w:lang w:val="id-ID"/>
                              </w:rPr>
                              <w:t>20</w:t>
                            </w:r>
                            <w:r>
                              <w:rPr>
                                <w:rFonts w:ascii="Constantia" w:hAnsi="Constantia"/>
                                <w:sz w:val="18"/>
                                <w:szCs w:val="18"/>
                                <w:lang w:val="en-US"/>
                              </w:rPr>
                              <w:t>22</w:t>
                            </w:r>
                            <w:r>
                              <w:rPr>
                                <w:rFonts w:ascii="Constantia" w:hAnsi="Constantia"/>
                                <w:sz w:val="18"/>
                                <w:szCs w:val="18"/>
                                <w:lang w:val="id-ID"/>
                              </w:rPr>
                              <w:t xml:space="preserve">. </w:t>
                            </w:r>
                            <w:r>
                              <w:rPr>
                                <w:rFonts w:ascii="Constantia" w:hAnsi="Constantia"/>
                                <w:sz w:val="18"/>
                                <w:szCs w:val="18"/>
                                <w:lang w:val="en-US"/>
                              </w:rPr>
                              <w:t>Page</w:t>
                            </w:r>
                            <w:r>
                              <w:rPr>
                                <w:rFonts w:ascii="Constantia" w:hAnsi="Constantia"/>
                                <w:sz w:val="18"/>
                                <w:szCs w:val="18"/>
                                <w:lang w:val="id-ID"/>
                              </w:rPr>
                              <w:t xml:space="preserve"> </w:t>
                            </w:r>
                            <w:r w:rsidR="00FA271A">
                              <w:rPr>
                                <w:rFonts w:ascii="Constantia" w:hAnsi="Constantia"/>
                                <w:sz w:val="18"/>
                                <w:szCs w:val="18"/>
                                <w:lang w:val="en-US"/>
                              </w:rPr>
                              <w:t>285</w:t>
                            </w:r>
                            <w:r>
                              <w:rPr>
                                <w:rFonts w:ascii="Constantia" w:hAnsi="Constantia"/>
                                <w:sz w:val="18"/>
                                <w:szCs w:val="18"/>
                                <w:lang w:val="id-ID"/>
                              </w:rPr>
                              <w:t>-</w:t>
                            </w:r>
                            <w:r w:rsidR="00FA271A">
                              <w:rPr>
                                <w:rFonts w:ascii="Constantia" w:hAnsi="Constantia"/>
                                <w:sz w:val="18"/>
                                <w:szCs w:val="18"/>
                                <w:lang w:val="en-US"/>
                              </w:rPr>
                              <w:t>296</w:t>
                            </w:r>
                          </w:p>
                          <w:p w14:paraId="6C9CBB18" w14:textId="77777777" w:rsidR="003B3E2B" w:rsidRDefault="003B3E2B" w:rsidP="006A1DD6">
                            <w:pPr>
                              <w:jc w:val="both"/>
                              <w:rPr>
                                <w:rFonts w:ascii="Constantia" w:hAnsi="Constantia"/>
                                <w:sz w:val="18"/>
                                <w:szCs w:val="18"/>
                                <w:lang w:val="id-ID"/>
                              </w:rPr>
                            </w:pPr>
                            <w:r w:rsidRPr="00F53B24">
                              <w:rPr>
                                <w:rFonts w:ascii="Constantia" w:hAnsi="Constantia"/>
                                <w:sz w:val="18"/>
                                <w:szCs w:val="18"/>
                                <w:lang w:val="id-ID"/>
                              </w:rPr>
                              <w:t>p-ISSN: 2086-6364</w:t>
                            </w:r>
                            <w:r>
                              <w:rPr>
                                <w:rFonts w:ascii="Constantia" w:hAnsi="Constantia"/>
                                <w:sz w:val="18"/>
                                <w:szCs w:val="18"/>
                                <w:lang w:val="en-US"/>
                              </w:rPr>
                              <w:t xml:space="preserve">, </w:t>
                            </w:r>
                            <w:r w:rsidRPr="00F53B24">
                              <w:rPr>
                                <w:rFonts w:ascii="Constantia" w:hAnsi="Constantia"/>
                                <w:sz w:val="18"/>
                                <w:szCs w:val="18"/>
                                <w:lang w:val="id-ID"/>
                              </w:rPr>
                              <w:t>e-ISSN: 2549-7499</w:t>
                            </w:r>
                          </w:p>
                          <w:p w14:paraId="53C26A40" w14:textId="77777777" w:rsidR="003B3E2B" w:rsidRPr="00F53B24" w:rsidRDefault="003B3E2B" w:rsidP="006A1DD6">
                            <w:pPr>
                              <w:jc w:val="both"/>
                              <w:rPr>
                                <w:rFonts w:ascii="Constantia" w:hAnsi="Constantia"/>
                                <w:sz w:val="18"/>
                                <w:szCs w:val="18"/>
                                <w:lang w:val="id-ID"/>
                              </w:rPr>
                            </w:pPr>
                            <w:r w:rsidRPr="00F53B24">
                              <w:rPr>
                                <w:rFonts w:ascii="Constantia" w:hAnsi="Constantia"/>
                                <w:sz w:val="18"/>
                                <w:szCs w:val="18"/>
                                <w:lang w:val="id-ID"/>
                              </w:rPr>
                              <w:t xml:space="preserve">Homepage: </w:t>
                            </w:r>
                            <w:r w:rsidRPr="00110972">
                              <w:rPr>
                                <w:rFonts w:ascii="Constantia" w:hAnsi="Constantia"/>
                                <w:sz w:val="18"/>
                                <w:szCs w:val="18"/>
                                <w:lang w:val="id-ID"/>
                              </w:rPr>
                              <w:t>http://ojs.unm.ac.id/iap</w:t>
                            </w:r>
                          </w:p>
                          <w:p w14:paraId="6472EDB1" w14:textId="77777777" w:rsidR="003B3E2B" w:rsidRPr="001336A8" w:rsidRDefault="003B3E2B" w:rsidP="0002326F">
                            <w:pPr>
                              <w:jc w:val="both"/>
                              <w:rPr>
                                <w:rFonts w:ascii="Constantia" w:hAnsi="Constantia"/>
                                <w:sz w:val="18"/>
                                <w:szCs w:val="18"/>
                                <w:lang w:val="id-I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14.55pt;margin-top:-84pt;width:494.25pt;height: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" stroked="f">
                <v:textbox>
                  <w:txbxContent>
                    <w:p w14:paraId="5A4C38A2" w14:textId="77777777" w:rsidR="003B3E2B" w:rsidRDefault="003B3E2B" w:rsidP="006A1DD6">
                      <w:pPr>
                        <w:jc w:val="both"/>
                        <w:rPr>
                          <w:rFonts w:ascii="Constantia" w:hAnsi="Constantia"/>
                          <w:sz w:val="18"/>
                          <w:szCs w:val="18"/>
                          <w:lang w:val="id-ID"/>
                        </w:rPr>
                      </w:pPr>
                      <w:r w:rsidRPr="00F53B24">
                        <w:rPr>
                          <w:rFonts w:ascii="Constantia" w:hAnsi="Constantia"/>
                          <w:b/>
                          <w:sz w:val="18"/>
                          <w:szCs w:val="18"/>
                          <w:lang w:val="id-ID"/>
                        </w:rPr>
                        <w:t>Jurnal Ilmiah Ilmu Administrasi Publik</w:t>
                      </w:r>
                      <w:r>
                        <w:rPr>
                          <w:rFonts w:ascii="Constantia" w:hAnsi="Constantia"/>
                          <w:b/>
                          <w:sz w:val="18"/>
                          <w:szCs w:val="18"/>
                          <w:lang w:val="en-US"/>
                        </w:rPr>
                        <w:t xml:space="preserve">: </w:t>
                      </w:r>
                      <w:proofErr w:type="spellStart"/>
                      <w:r>
                        <w:rPr>
                          <w:rFonts w:ascii="Constantia" w:hAnsi="Constantia"/>
                          <w:b/>
                          <w:sz w:val="18"/>
                          <w:szCs w:val="18"/>
                          <w:lang w:val="en-US"/>
                        </w:rPr>
                        <w:t>Jurnal</w:t>
                      </w:r>
                      <w:proofErr w:type="spellEnd"/>
                      <w:r>
                        <w:rPr>
                          <w:rFonts w:ascii="Constantia" w:hAnsi="Constantia"/>
                          <w:b/>
                          <w:sz w:val="18"/>
                          <w:szCs w:val="18"/>
                          <w:lang w:val="en-US"/>
                        </w:rPr>
                        <w:t xml:space="preserve"> </w:t>
                      </w:r>
                      <w:proofErr w:type="spellStart"/>
                      <w:r>
                        <w:rPr>
                          <w:rFonts w:ascii="Constantia" w:hAnsi="Constantia"/>
                          <w:b/>
                          <w:sz w:val="18"/>
                          <w:szCs w:val="18"/>
                          <w:lang w:val="en-US"/>
                        </w:rPr>
                        <w:t>Pemikiran</w:t>
                      </w:r>
                      <w:proofErr w:type="spellEnd"/>
                      <w:r>
                        <w:rPr>
                          <w:rFonts w:ascii="Constantia" w:hAnsi="Constantia"/>
                          <w:b/>
                          <w:sz w:val="18"/>
                          <w:szCs w:val="18"/>
                          <w:lang w:val="en-US"/>
                        </w:rPr>
                        <w:t xml:space="preserve"> </w:t>
                      </w:r>
                      <w:proofErr w:type="spellStart"/>
                      <w:r>
                        <w:rPr>
                          <w:rFonts w:ascii="Constantia" w:hAnsi="Constantia"/>
                          <w:b/>
                          <w:sz w:val="18"/>
                          <w:szCs w:val="18"/>
                          <w:lang w:val="en-US"/>
                        </w:rPr>
                        <w:t>dan</w:t>
                      </w:r>
                      <w:proofErr w:type="spellEnd"/>
                      <w:r>
                        <w:rPr>
                          <w:rFonts w:ascii="Constantia" w:hAnsi="Constantia"/>
                          <w:b/>
                          <w:sz w:val="18"/>
                          <w:szCs w:val="18"/>
                          <w:lang w:val="en-US"/>
                        </w:rPr>
                        <w:t xml:space="preserve"> </w:t>
                      </w:r>
                      <w:proofErr w:type="spellStart"/>
                      <w:r>
                        <w:rPr>
                          <w:rFonts w:ascii="Constantia" w:hAnsi="Constantia"/>
                          <w:b/>
                          <w:sz w:val="18"/>
                          <w:szCs w:val="18"/>
                          <w:lang w:val="en-US"/>
                        </w:rPr>
                        <w:t>Penelitian</w:t>
                      </w:r>
                      <w:proofErr w:type="spellEnd"/>
                      <w:r>
                        <w:rPr>
                          <w:rFonts w:ascii="Constantia" w:hAnsi="Constantia"/>
                          <w:b/>
                          <w:sz w:val="18"/>
                          <w:szCs w:val="18"/>
                          <w:lang w:val="en-US"/>
                        </w:rPr>
                        <w:t xml:space="preserve"> </w:t>
                      </w:r>
                      <w:proofErr w:type="spellStart"/>
                      <w:r>
                        <w:rPr>
                          <w:rFonts w:ascii="Constantia" w:hAnsi="Constantia"/>
                          <w:b/>
                          <w:sz w:val="18"/>
                          <w:szCs w:val="18"/>
                          <w:lang w:val="en-US"/>
                        </w:rPr>
                        <w:t>Administrasi</w:t>
                      </w:r>
                      <w:proofErr w:type="spellEnd"/>
                      <w:r>
                        <w:rPr>
                          <w:rFonts w:ascii="Constantia" w:hAnsi="Constantia"/>
                          <w:b/>
                          <w:sz w:val="18"/>
                          <w:szCs w:val="18"/>
                          <w:lang w:val="en-US"/>
                        </w:rPr>
                        <w:t xml:space="preserve"> </w:t>
                      </w:r>
                      <w:proofErr w:type="spellStart"/>
                      <w:r>
                        <w:rPr>
                          <w:rFonts w:ascii="Constantia" w:hAnsi="Constantia"/>
                          <w:b/>
                          <w:sz w:val="18"/>
                          <w:szCs w:val="18"/>
                          <w:lang w:val="en-US"/>
                        </w:rPr>
                        <w:t>Publik</w:t>
                      </w:r>
                      <w:proofErr w:type="spellEnd"/>
                    </w:p>
                    <w:p w14:paraId="3925723F" w14:textId="5160ADBE" w:rsidR="003B3E2B" w:rsidRPr="00A73080" w:rsidRDefault="003B3E2B" w:rsidP="006A1DD6">
                      <w:pPr>
                        <w:jc w:val="both"/>
                        <w:rPr>
                          <w:rFonts w:ascii="Constantia" w:hAnsi="Constantia"/>
                          <w:sz w:val="18"/>
                          <w:szCs w:val="18"/>
                          <w:lang w:val="en-US"/>
                        </w:rPr>
                      </w:pPr>
                      <w:r>
                        <w:rPr>
                          <w:rFonts w:ascii="Constantia" w:hAnsi="Constantia"/>
                          <w:sz w:val="18"/>
                          <w:szCs w:val="18"/>
                          <w:lang w:val="id-ID"/>
                        </w:rPr>
                        <w:t xml:space="preserve">Volume </w:t>
                      </w:r>
                      <w:r>
                        <w:rPr>
                          <w:rFonts w:ascii="Constantia" w:hAnsi="Constantia"/>
                          <w:sz w:val="18"/>
                          <w:szCs w:val="18"/>
                          <w:lang w:val="en-US"/>
                        </w:rPr>
                        <w:t>12</w:t>
                      </w:r>
                      <w:r>
                        <w:rPr>
                          <w:rFonts w:ascii="Constantia" w:hAnsi="Constantia"/>
                          <w:sz w:val="18"/>
                          <w:szCs w:val="18"/>
                          <w:lang w:val="id-ID"/>
                        </w:rPr>
                        <w:t xml:space="preserve"> N</w:t>
                      </w:r>
                      <w:r>
                        <w:rPr>
                          <w:rFonts w:ascii="Constantia" w:hAnsi="Constantia"/>
                          <w:sz w:val="18"/>
                          <w:szCs w:val="18"/>
                          <w:lang w:val="en-US"/>
                        </w:rPr>
                        <w:t>u</w:t>
                      </w:r>
                      <w:r>
                        <w:rPr>
                          <w:rFonts w:ascii="Constantia" w:hAnsi="Constantia"/>
                          <w:sz w:val="18"/>
                          <w:szCs w:val="18"/>
                          <w:lang w:val="id-ID"/>
                        </w:rPr>
                        <w:t>m</w:t>
                      </w:r>
                      <w:r>
                        <w:rPr>
                          <w:rFonts w:ascii="Constantia" w:hAnsi="Constantia"/>
                          <w:sz w:val="18"/>
                          <w:szCs w:val="18"/>
                          <w:lang w:val="en-US"/>
                        </w:rPr>
                        <w:t>be</w:t>
                      </w:r>
                      <w:r>
                        <w:rPr>
                          <w:rFonts w:ascii="Constantia" w:hAnsi="Constantia"/>
                          <w:sz w:val="18"/>
                          <w:szCs w:val="18"/>
                          <w:lang w:val="id-ID"/>
                        </w:rPr>
                        <w:t>r 2</w:t>
                      </w:r>
                      <w:r>
                        <w:rPr>
                          <w:rFonts w:ascii="Constantia" w:hAnsi="Constantia"/>
                          <w:sz w:val="18"/>
                          <w:szCs w:val="18"/>
                          <w:lang w:val="en-US"/>
                        </w:rPr>
                        <w:t xml:space="preserve">, </w:t>
                      </w:r>
                      <w:r>
                        <w:rPr>
                          <w:rFonts w:ascii="Constantia" w:hAnsi="Constantia"/>
                          <w:sz w:val="18"/>
                          <w:szCs w:val="18"/>
                          <w:lang w:val="id-ID"/>
                        </w:rPr>
                        <w:t>July-December</w:t>
                      </w:r>
                      <w:r>
                        <w:rPr>
                          <w:rFonts w:ascii="Constantia" w:hAnsi="Constantia"/>
                          <w:sz w:val="18"/>
                          <w:szCs w:val="18"/>
                          <w:lang w:val="en-US"/>
                        </w:rPr>
                        <w:t xml:space="preserve"> </w:t>
                      </w:r>
                      <w:r>
                        <w:rPr>
                          <w:rFonts w:ascii="Constantia" w:hAnsi="Constantia"/>
                          <w:sz w:val="18"/>
                          <w:szCs w:val="18"/>
                          <w:lang w:val="id-ID"/>
                        </w:rPr>
                        <w:t>20</w:t>
                      </w:r>
                      <w:r>
                        <w:rPr>
                          <w:rFonts w:ascii="Constantia" w:hAnsi="Constantia"/>
                          <w:sz w:val="18"/>
                          <w:szCs w:val="18"/>
                          <w:lang w:val="en-US"/>
                        </w:rPr>
                        <w:t>22</w:t>
                      </w:r>
                      <w:r>
                        <w:rPr>
                          <w:rFonts w:ascii="Constantia" w:hAnsi="Constantia"/>
                          <w:sz w:val="18"/>
                          <w:szCs w:val="18"/>
                          <w:lang w:val="id-ID"/>
                        </w:rPr>
                        <w:t xml:space="preserve">. </w:t>
                      </w:r>
                      <w:r>
                        <w:rPr>
                          <w:rFonts w:ascii="Constantia" w:hAnsi="Constantia"/>
                          <w:sz w:val="18"/>
                          <w:szCs w:val="18"/>
                          <w:lang w:val="en-US"/>
                        </w:rPr>
                        <w:t>Page</w:t>
                      </w:r>
                      <w:r>
                        <w:rPr>
                          <w:rFonts w:ascii="Constantia" w:hAnsi="Constantia"/>
                          <w:sz w:val="18"/>
                          <w:szCs w:val="18"/>
                          <w:lang w:val="id-ID"/>
                        </w:rPr>
                        <w:t xml:space="preserve"> </w:t>
                      </w:r>
                      <w:r w:rsidR="00FA271A">
                        <w:rPr>
                          <w:rFonts w:ascii="Constantia" w:hAnsi="Constantia"/>
                          <w:sz w:val="18"/>
                          <w:szCs w:val="18"/>
                          <w:lang w:val="en-US"/>
                        </w:rPr>
                        <w:t>285</w:t>
                      </w:r>
                      <w:r>
                        <w:rPr>
                          <w:rFonts w:ascii="Constantia" w:hAnsi="Constantia"/>
                          <w:sz w:val="18"/>
                          <w:szCs w:val="18"/>
                          <w:lang w:val="id-ID"/>
                        </w:rPr>
                        <w:t>-</w:t>
                      </w:r>
                      <w:r w:rsidR="00FA271A">
                        <w:rPr>
                          <w:rFonts w:ascii="Constantia" w:hAnsi="Constantia"/>
                          <w:sz w:val="18"/>
                          <w:szCs w:val="18"/>
                          <w:lang w:val="en-US"/>
                        </w:rPr>
                        <w:t>296</w:t>
                      </w:r>
                    </w:p>
                    <w:p w14:paraId="6C9CBB18" w14:textId="77777777" w:rsidR="003B3E2B" w:rsidRDefault="003B3E2B" w:rsidP="006A1DD6">
                      <w:pPr>
                        <w:jc w:val="both"/>
                        <w:rPr>
                          <w:rFonts w:ascii="Constantia" w:hAnsi="Constantia"/>
                          <w:sz w:val="18"/>
                          <w:szCs w:val="18"/>
                          <w:lang w:val="id-ID"/>
                        </w:rPr>
                      </w:pPr>
                      <w:r w:rsidRPr="00F53B24">
                        <w:rPr>
                          <w:rFonts w:ascii="Constantia" w:hAnsi="Constantia"/>
                          <w:sz w:val="18"/>
                          <w:szCs w:val="18"/>
                          <w:lang w:val="id-ID"/>
                        </w:rPr>
                        <w:t>p-ISSN: 2086-6364</w:t>
                      </w:r>
                      <w:r>
                        <w:rPr>
                          <w:rFonts w:ascii="Constantia" w:hAnsi="Constantia"/>
                          <w:sz w:val="18"/>
                          <w:szCs w:val="18"/>
                          <w:lang w:val="en-US"/>
                        </w:rPr>
                        <w:t xml:space="preserve">, </w:t>
                      </w:r>
                      <w:r w:rsidRPr="00F53B24">
                        <w:rPr>
                          <w:rFonts w:ascii="Constantia" w:hAnsi="Constantia"/>
                          <w:sz w:val="18"/>
                          <w:szCs w:val="18"/>
                          <w:lang w:val="id-ID"/>
                        </w:rPr>
                        <w:t>e-ISSN: 2549-7499</w:t>
                      </w:r>
                    </w:p>
                    <w:p w14:paraId="53C26A40" w14:textId="77777777" w:rsidR="003B3E2B" w:rsidRPr="00F53B24" w:rsidRDefault="003B3E2B" w:rsidP="006A1DD6">
                      <w:pPr>
                        <w:jc w:val="both"/>
                        <w:rPr>
                          <w:rFonts w:ascii="Constantia" w:hAnsi="Constantia"/>
                          <w:sz w:val="18"/>
                          <w:szCs w:val="18"/>
                          <w:lang w:val="id-ID"/>
                        </w:rPr>
                      </w:pPr>
                      <w:r w:rsidRPr="00F53B24">
                        <w:rPr>
                          <w:rFonts w:ascii="Constantia" w:hAnsi="Constantia"/>
                          <w:sz w:val="18"/>
                          <w:szCs w:val="18"/>
                          <w:lang w:val="id-ID"/>
                        </w:rPr>
                        <w:t xml:space="preserve">Homepage: </w:t>
                      </w:r>
                      <w:r w:rsidRPr="00110972">
                        <w:rPr>
                          <w:rFonts w:ascii="Constantia" w:hAnsi="Constantia"/>
                          <w:sz w:val="18"/>
                          <w:szCs w:val="18"/>
                          <w:lang w:val="id-ID"/>
                        </w:rPr>
                        <w:t>http://ojs.unm.ac.id/iap</w:t>
                      </w:r>
                    </w:p>
                    <w:p w14:paraId="6472EDB1" w14:textId="77777777" w:rsidR="003B3E2B" w:rsidRPr="001336A8" w:rsidRDefault="003B3E2B" w:rsidP="0002326F">
                      <w:pPr>
                        <w:jc w:val="both"/>
                        <w:rPr>
                          <w:rFonts w:ascii="Constantia" w:hAnsi="Constantia"/>
                          <w:sz w:val="18"/>
                          <w:szCs w:val="18"/>
                          <w:lang w:val="id-ID"/>
                        </w:rPr>
                      </w:pPr>
                    </w:p>
                  </w:txbxContent>
                </v:textbox>
              </v:roundrect>
            </w:pict>
          </mc:Fallback>
        </mc:AlternateContent>
      </w:r>
    </w:p>
    <w:p w14:paraId="2BEC76A3" w14:textId="77777777" w:rsidR="00A216CC" w:rsidRPr="0083145B" w:rsidRDefault="00A216CC" w:rsidP="00A216CC">
      <w:pPr>
        <w:jc w:val="center"/>
        <w:rPr>
          <w:rFonts w:eastAsia="Times New Roman"/>
          <w:i/>
          <w:sz w:val="22"/>
          <w:lang w:eastAsia="id-ID"/>
        </w:rPr>
      </w:pPr>
    </w:p>
    <w:p w14:paraId="5500076D" w14:textId="7D8D7FAC" w:rsidR="00F871B6" w:rsidRPr="002D04F1" w:rsidRDefault="002D04F1" w:rsidP="006F0B9F">
      <w:pPr>
        <w:shd w:val="clear" w:color="auto" w:fill="FFFFFF"/>
        <w:tabs>
          <w:tab w:val="left" w:pos="709"/>
        </w:tabs>
        <w:spacing w:before="120"/>
        <w:contextualSpacing/>
        <w:jc w:val="center"/>
        <w:rPr>
          <w:b/>
          <w:color w:val="000000"/>
          <w:szCs w:val="24"/>
        </w:rPr>
      </w:pPr>
      <w:proofErr w:type="spellStart"/>
      <w:r w:rsidRPr="002D04F1">
        <w:rPr>
          <w:b/>
          <w:color w:val="000000"/>
          <w:szCs w:val="24"/>
        </w:rPr>
        <w:t>Rahmat</w:t>
      </w:r>
      <w:proofErr w:type="spellEnd"/>
      <w:r w:rsidRPr="002D04F1">
        <w:rPr>
          <w:b/>
          <w:color w:val="000000"/>
          <w:szCs w:val="24"/>
        </w:rPr>
        <w:t xml:space="preserve"> Ismail </w:t>
      </w:r>
      <w:proofErr w:type="spellStart"/>
      <w:r w:rsidRPr="002D04F1">
        <w:rPr>
          <w:b/>
          <w:color w:val="000000"/>
          <w:szCs w:val="24"/>
        </w:rPr>
        <w:t>Datau</w:t>
      </w:r>
      <w:proofErr w:type="spellEnd"/>
      <w:r w:rsidRPr="002D04F1">
        <w:rPr>
          <w:b/>
          <w:color w:val="000000"/>
          <w:szCs w:val="24"/>
        </w:rPr>
        <w:t xml:space="preserve"> </w:t>
      </w:r>
      <w:r w:rsidR="00503664" w:rsidRPr="00503664">
        <w:rPr>
          <w:b/>
          <w:color w:val="000000"/>
          <w:szCs w:val="24"/>
          <w:vertAlign w:val="superscript"/>
        </w:rPr>
        <w:t xml:space="preserve">1* </w:t>
      </w:r>
      <w:r w:rsidR="00503664">
        <w:rPr>
          <w:b/>
          <w:color w:val="000000"/>
          <w:szCs w:val="24"/>
        </w:rPr>
        <w:t xml:space="preserve">, </w:t>
      </w:r>
      <w:proofErr w:type="spellStart"/>
      <w:r w:rsidRPr="002D04F1">
        <w:rPr>
          <w:b/>
          <w:color w:val="000000"/>
          <w:szCs w:val="24"/>
        </w:rPr>
        <w:t>Lisda</w:t>
      </w:r>
      <w:proofErr w:type="spellEnd"/>
      <w:r w:rsidRPr="002D04F1">
        <w:rPr>
          <w:b/>
          <w:color w:val="000000"/>
          <w:szCs w:val="24"/>
        </w:rPr>
        <w:t xml:space="preserve"> Van </w:t>
      </w:r>
      <w:proofErr w:type="spellStart"/>
      <w:r w:rsidRPr="002D04F1">
        <w:rPr>
          <w:b/>
          <w:color w:val="000000"/>
          <w:szCs w:val="24"/>
        </w:rPr>
        <w:t>Gobel</w:t>
      </w:r>
      <w:proofErr w:type="spellEnd"/>
      <w:r w:rsidRPr="002D04F1">
        <w:rPr>
          <w:b/>
          <w:color w:val="000000"/>
          <w:szCs w:val="24"/>
        </w:rPr>
        <w:t xml:space="preserve"> </w:t>
      </w:r>
      <w:r w:rsidR="00503664" w:rsidRPr="00503664">
        <w:rPr>
          <w:b/>
          <w:color w:val="000000"/>
          <w:szCs w:val="24"/>
          <w:vertAlign w:val="superscript"/>
        </w:rPr>
        <w:t xml:space="preserve">2 </w:t>
      </w:r>
      <w:r>
        <w:rPr>
          <w:b/>
          <w:color w:val="000000"/>
          <w:szCs w:val="24"/>
        </w:rPr>
        <w:t xml:space="preserve">, </w:t>
      </w:r>
      <w:proofErr w:type="spellStart"/>
      <w:r w:rsidRPr="002D04F1">
        <w:rPr>
          <w:b/>
          <w:color w:val="000000"/>
          <w:szCs w:val="24"/>
        </w:rPr>
        <w:t>Elnino</w:t>
      </w:r>
      <w:proofErr w:type="spellEnd"/>
      <w:r w:rsidRPr="002D04F1">
        <w:rPr>
          <w:b/>
          <w:color w:val="000000"/>
          <w:szCs w:val="24"/>
        </w:rPr>
        <w:t xml:space="preserve"> Husain </w:t>
      </w:r>
      <w:proofErr w:type="spellStart"/>
      <w:r w:rsidRPr="002D04F1">
        <w:rPr>
          <w:b/>
          <w:color w:val="000000"/>
          <w:szCs w:val="24"/>
        </w:rPr>
        <w:t>Mohi</w:t>
      </w:r>
      <w:proofErr w:type="spellEnd"/>
      <w:r w:rsidRPr="002D04F1">
        <w:rPr>
          <w:b/>
          <w:color w:val="000000"/>
          <w:szCs w:val="24"/>
        </w:rPr>
        <w:t xml:space="preserve"> </w:t>
      </w:r>
      <w:r w:rsidRPr="002D04F1">
        <w:rPr>
          <w:b/>
          <w:color w:val="000000"/>
          <w:szCs w:val="24"/>
          <w:vertAlign w:val="superscript"/>
        </w:rPr>
        <w:t>3</w:t>
      </w:r>
    </w:p>
    <w:p w14:paraId="15B62935" w14:textId="27F204E0" w:rsidR="00F871B6" w:rsidRDefault="00503664" w:rsidP="006F0B9F">
      <w:pPr>
        <w:spacing w:before="120"/>
        <w:jc w:val="center"/>
        <w:rPr>
          <w:color w:val="000000"/>
          <w:szCs w:val="24"/>
          <w:lang w:val="en-US"/>
        </w:rPr>
      </w:pPr>
      <w:r w:rsidRPr="00503664">
        <w:rPr>
          <w:color w:val="000000"/>
          <w:szCs w:val="24"/>
          <w:vertAlign w:val="superscript"/>
          <w:lang w:val="en-US"/>
        </w:rPr>
        <w:t xml:space="preserve">1, 2, 3 </w:t>
      </w:r>
      <w:r>
        <w:rPr>
          <w:color w:val="000000"/>
          <w:szCs w:val="24"/>
          <w:lang w:val="en-US"/>
        </w:rPr>
        <w:t xml:space="preserve">Public Administration </w:t>
      </w:r>
      <w:r w:rsidR="002D04F1" w:rsidRPr="002D04F1">
        <w:rPr>
          <w:color w:val="000000"/>
          <w:szCs w:val="24"/>
          <w:lang w:val="en-US"/>
        </w:rPr>
        <w:t>, University Build Cadets , Indonesia</w:t>
      </w:r>
    </w:p>
    <w:p w14:paraId="5897839E" w14:textId="414FC875" w:rsidR="00A216CC" w:rsidRPr="00BA06B2" w:rsidRDefault="00F871B6" w:rsidP="00045571">
      <w:pPr>
        <w:jc w:val="center"/>
        <w:rPr>
          <w:bCs/>
          <w:sz w:val="21"/>
          <w:szCs w:val="21"/>
          <w:vertAlign w:val="superscript"/>
          <w:lang w:val="id-ID"/>
        </w:rPr>
      </w:pPr>
      <w:r w:rsidRPr="00F871B6">
        <w:rPr>
          <w:color w:val="000000"/>
          <w:szCs w:val="24"/>
        </w:rPr>
        <w:t xml:space="preserve">E-mail: </w:t>
      </w:r>
      <w:hyperlink r:id="rId9" w:history="1">
        <w:r w:rsidR="002D04F1" w:rsidRPr="002D04F1">
          <w:rPr>
            <w:rStyle w:val="Hyperlink"/>
          </w:rPr>
          <w:t xml:space="preserve">Rahmatdatau79@gmail.com </w:t>
        </w:r>
      </w:hyperlink>
      <w:hyperlink r:id="rId10" w:history="1">
        <w:r w:rsidR="00503664" w:rsidRPr="00503664">
          <w:rPr>
            <w:rStyle w:val="Hyperlink"/>
            <w:vertAlign w:val="superscript"/>
          </w:rPr>
          <w:t xml:space="preserve">1 </w:t>
        </w:r>
      </w:hyperlink>
      <w:r w:rsidR="00503664">
        <w:t xml:space="preserve">, </w:t>
      </w:r>
      <w:hyperlink r:id="rId11" w:history="1">
        <w:r w:rsidR="002D04F1" w:rsidRPr="002D04F1">
          <w:rPr>
            <w:rStyle w:val="Hyperlink"/>
          </w:rPr>
          <w:t xml:space="preserve">lisdavangobel69@gmail.com </w:t>
        </w:r>
        <w:r w:rsidR="00503664" w:rsidRPr="00503664">
          <w:rPr>
            <w:rStyle w:val="Hyperlink"/>
            <w:vertAlign w:val="superscript"/>
          </w:rPr>
          <w:t xml:space="preserve">2 </w:t>
        </w:r>
      </w:hyperlink>
      <w:r w:rsidR="002D04F1">
        <w:t xml:space="preserve">, </w:t>
      </w:r>
      <w:hyperlink r:id="rId12" w:history="1">
        <w:r w:rsidR="006C210C" w:rsidRPr="008C2439">
          <w:rPr>
            <w:rStyle w:val="Hyperlink"/>
          </w:rPr>
          <w:t xml:space="preserve">elninogorontalo@gmail.com </w:t>
        </w:r>
      </w:hyperlink>
      <w:hyperlink r:id="rId13" w:history="1">
        <w:r w:rsidR="006C210C" w:rsidRPr="006C210C">
          <w:rPr>
            <w:rStyle w:val="Hyperlink"/>
            <w:vertAlign w:val="superscript"/>
          </w:rPr>
          <w:t>3</w:t>
        </w:r>
      </w:hyperlink>
      <w:r w:rsidR="006C210C">
        <w:t xml:space="preserve"> </w:t>
      </w:r>
    </w:p>
    <w:p w14:paraId="47A1389D" w14:textId="77777777" w:rsidR="00A216CC" w:rsidRPr="00BA06B2" w:rsidRDefault="00A216CC" w:rsidP="00A216CC">
      <w:pPr>
        <w:snapToGrid w:val="0"/>
        <w:jc w:val="center"/>
        <w:rPr>
          <w:color w:val="000000"/>
          <w:sz w:val="22"/>
          <w:lang w:val="id-ID"/>
        </w:rPr>
      </w:pPr>
    </w:p>
    <w:p w14:paraId="76A573AA" w14:textId="77777777" w:rsidR="00981466" w:rsidRDefault="00981466" w:rsidP="00981466">
      <w:pPr>
        <w:snapToGrid w:val="0"/>
        <w:spacing w:after="120"/>
        <w:jc w:val="center"/>
        <w:rPr>
          <w:b/>
          <w:color w:val="000000"/>
          <w:sz w:val="22"/>
        </w:rPr>
      </w:pPr>
      <w:r w:rsidRPr="00303BA4">
        <w:rPr>
          <w:b/>
          <w:color w:val="000000"/>
          <w:sz w:val="22"/>
        </w:rPr>
        <w:t>ABSTRACT</w:t>
      </w:r>
    </w:p>
    <w:p w14:paraId="002A202E" w14:textId="3F55F427" w:rsidR="0010350D" w:rsidRPr="00503664" w:rsidRDefault="006C210C" w:rsidP="006F0B9F">
      <w:pPr>
        <w:snapToGrid w:val="0"/>
        <w:spacing w:before="120"/>
        <w:jc w:val="both"/>
        <w:rPr>
          <w:sz w:val="20"/>
          <w:szCs w:val="20"/>
          <w:lang w:val="en-US"/>
        </w:rPr>
      </w:pPr>
      <w:r w:rsidRPr="006C210C">
        <w:rPr>
          <w:sz w:val="20"/>
          <w:szCs w:val="20"/>
          <w:lang w:val="id-ID"/>
        </w:rPr>
        <w:t xml:space="preserve">This research aims to determine and analyze the influence of organizational climate on simultaneous general election public services during the Covid-19 Pandemic at the General Election Commission Bone Bolango regency. This study uses a questionnaire as a primary data collection tool and data analysis techniques in quantitative research using statistics. The statistical test used in this study is descriptive statistics which is carried out to find the effect between the two variables through analysis of the regression test. The variables used in this study are Organizational Climate as the independent variable and public service as the dependent variable. This study found that the simple linear regression coefficients from organizational climate data and the effectiveness of simultaneous general election public services during the Covid-19 Pandemic were obtained at a = 19.38 and b = 0.30. Thus, the form of the simple linear regression equation obtained is Y = 19.38 + 0.30x. The results of the analysis of variance show that this equation is linear. In other words, the linear regression equation model is accepted and can be used to predict that if the organizational climate increases by one unit, the effectiveness of simultaneous general election public services during the Covid-19 Pandemic will increase by 0.30 units at a constant rate of 19.38 </w:t>
      </w:r>
      <w:r w:rsidR="00503664">
        <w:rPr>
          <w:sz w:val="20"/>
          <w:szCs w:val="20"/>
          <w:lang w:val="en-US"/>
        </w:rPr>
        <w:t>.</w:t>
      </w:r>
    </w:p>
    <w:p w14:paraId="50B765B2" w14:textId="3857088C" w:rsidR="00981466" w:rsidRPr="006F0B9F" w:rsidRDefault="00981466" w:rsidP="006F0B9F">
      <w:pPr>
        <w:snapToGrid w:val="0"/>
        <w:spacing w:before="120"/>
        <w:jc w:val="both"/>
        <w:rPr>
          <w:color w:val="000000"/>
          <w:sz w:val="20"/>
          <w:szCs w:val="20"/>
          <w:lang w:val="en-US"/>
        </w:rPr>
      </w:pPr>
      <w:r w:rsidRPr="0000703D">
        <w:rPr>
          <w:b/>
          <w:bCs/>
          <w:sz w:val="20"/>
          <w:szCs w:val="20"/>
          <w:lang w:val="id-ID"/>
        </w:rPr>
        <w:t xml:space="preserve">Keywords </w:t>
      </w:r>
      <w:r w:rsidRPr="0000703D">
        <w:rPr>
          <w:sz w:val="20"/>
          <w:szCs w:val="20"/>
          <w:lang w:val="id-ID"/>
        </w:rPr>
        <w:t xml:space="preserve">: </w:t>
      </w:r>
      <w:r w:rsidR="006C210C" w:rsidRPr="006C210C">
        <w:rPr>
          <w:color w:val="000000"/>
          <w:sz w:val="20"/>
          <w:szCs w:val="20"/>
          <w:lang w:val="en-US"/>
        </w:rPr>
        <w:t>Policy, Communication, BKPSDM, SIMPEG, Bandung City.</w:t>
      </w:r>
    </w:p>
    <w:p w14:paraId="1A73004C" w14:textId="253DD8EB" w:rsidR="00981466" w:rsidRPr="00057E6F" w:rsidRDefault="00981466" w:rsidP="00981466">
      <w:pPr>
        <w:widowControl w:val="0"/>
        <w:autoSpaceDE w:val="0"/>
        <w:autoSpaceDN w:val="0"/>
        <w:spacing w:before="240" w:after="120"/>
        <w:jc w:val="both"/>
        <w:rPr>
          <w:b/>
          <w:szCs w:val="24"/>
          <w:lang w:val="en-US"/>
        </w:rPr>
      </w:pPr>
      <w:r w:rsidRPr="00057E6F">
        <w:rPr>
          <w:b/>
          <w:szCs w:val="24"/>
          <w:lang w:val="en-US"/>
        </w:rPr>
        <w:t>INTRODUCTION</w:t>
      </w:r>
    </w:p>
    <w:p w14:paraId="36875574" w14:textId="71791E80" w:rsidR="006C210C" w:rsidRPr="006C210C" w:rsidRDefault="006C210C" w:rsidP="006C210C">
      <w:pPr>
        <w:widowControl w:val="0"/>
        <w:autoSpaceDE w:val="0"/>
        <w:autoSpaceDN w:val="0"/>
        <w:ind w:firstLine="567"/>
        <w:jc w:val="both"/>
        <w:rPr>
          <w:rFonts w:eastAsia="Times New Roman"/>
          <w:spacing w:val="-7"/>
          <w:sz w:val="22"/>
          <w:lang w:val="en-US"/>
        </w:rPr>
      </w:pPr>
      <w:r w:rsidRPr="006C210C">
        <w:rPr>
          <w:rFonts w:eastAsia="Times New Roman"/>
          <w:spacing w:val="-7"/>
          <w:sz w:val="22"/>
          <w:lang w:val="en-US"/>
        </w:rPr>
        <w:t>In accordance with Law Number 25 of 2009 concerning to the public services is a law that regulates the principles of good governance which are the effectiveness of the functions of the government itself. Public service is an activity or a series of activities in the context of fulfilling the need for services in accordance with the law for every citizen and resident for goods, services and or administrative services provided by public administrators</w:t>
      </w:r>
      <w:r w:rsidR="00E446B8">
        <w:rPr>
          <w:rFonts w:eastAsia="Times New Roman"/>
          <w:spacing w:val="-7"/>
          <w:sz w:val="22"/>
          <w:lang w:val="en-US"/>
        </w:rPr>
        <w:t xml:space="preserve"> </w:t>
      </w:r>
      <w:r w:rsidR="00E446B8">
        <w:rPr>
          <w:rFonts w:eastAsia="Times New Roman"/>
          <w:spacing w:val="-7"/>
          <w:sz w:val="22"/>
          <w:lang w:val="en-US"/>
        </w:rPr>
        <w:fldChar w:fldCharType="begin" w:fldLock="1"/>
      </w:r>
      <w:r w:rsidR="00E446B8">
        <w:rPr>
          <w:rFonts w:eastAsia="Times New Roman"/>
          <w:spacing w:val="-7"/>
          <w:sz w:val="22"/>
          <w:lang w:val="en-US"/>
        </w:rPr>
        <w:instrText>ADDIN CSL_CITATION {"citationItems":[{"id":"ITEM-1","itemData":{"ISBN":"1315563533","author":[{"dropping-particle":"","family":"O'Sullivan","given":"Elizabethann","non-dropping-particle":"","parse-names":false,"suffix":""},{"dropping-particle":"","family":"Rassel","given":"Gary","non-dropping-particle":"","parse-names":false,"suffix":""},{"dropping-particle":"","family":"Berner","given":"Maureen","non-dropping-particle":"","parse-names":false,"suffix":""},{"dropping-particle":"","family":"Taliaferro","given":"Jocelyn","non-dropping-particle":"","parse-names":false,"suffix":""}],"id":"ITEM-1","issued":{"date-parts":[["2016"]]},"publisher":"Routledge","title":"Research methods for public administrators","type":"book"},"uris":["http://www.mendeley.com/documents/?uuid=7ed75613-aaf8-4dc8-97e3-16bf0733937d"]},{"id":"ITEM-2","itemData":{"ISSN":"1477-9803","author":[{"dropping-particle":"","family":"Graaf","given":"Gjalt","non-dropping-particle":"De","parse-names":false,"suffix":""}],"container-title":"Journal of public administration research and theory","id":"ITEM-2","issue":"2","issued":{"date-parts":[["2011"]]},"page":"285-306","publisher":"Oxford University Press","title":"The loyalties of top public administrators","type":"article-journal","volume":"21"},"uris":["http://www.mendeley.com/documents/?uuid=7dacbcd6-3f5b-4c53-84e2-61fa89ecd1e3"]},{"id":"ITEM-3","itemData":{"ISBN":"1315701138","author":[{"dropping-particle":"","family":"Johnson","given":"Gail","non-dropping-particle":"","parse-names":false,"suffix":""}],"id":"ITEM-3","issued":{"date-parts":[["2014"]]},"publisher":"Routledge","title":"Research methods for public administrators","type":"book"},"uris":["http://www.mendeley.com/documents/?uuid=1263ec3b-1c63-4572-a7a9-5cf98e425b71"]},{"id":"ITEM-4","itemData":{"ISBN":"1315619431","author":[{"dropping-particle":"","family":"Shafritz","given":"Jay","non-dropping-particle":"","parse-names":false,"suffix":""},{"dropping-particle":"","family":"Russell","given":"Edward W","non-dropping-particle":"","parse-names":false,"suffix":""},{"dropping-particle":"","family":"Borick","given":"Christopher","non-dropping-particle":"","parse-names":false,"suffix":""},{"dropping-particle":"","family":"Hyde","given":"Albert","non-dropping-particle":"","parse-names":false,"suffix":""}],"id":"ITEM-4","issued":{"date-parts":[["2016"]]},"publisher":"Routledge","title":"Introducing public administration","type":"book"},"uris":["http://www.mendeley.com/documents/?uuid=a91ba3fc-9f90-46f1-ab5f-5c3c3d800b28"]}],"mendeley":{"formattedCitation":"(De Graaf, 2011; Johnson, 2014; O’Sullivan et al., 2016; Shafritz et al., 2016)","plainTextFormattedCitation":"(De Graaf, 2011; Johnson, 2014; O’Sullivan et al., 2016; Shafritz et al., 2016)","previouslyFormattedCitation":"(De Graaf, 2011; Johnson, 2014; O’Sullivan et al., 2016; Shafritz et al., 2016)"},"properties":{"noteIndex":0},"schema":"https://github.com/citation-style-language/schema/raw/master/csl-citation.json"}</w:instrText>
      </w:r>
      <w:r w:rsidR="00E446B8">
        <w:rPr>
          <w:rFonts w:eastAsia="Times New Roman"/>
          <w:spacing w:val="-7"/>
          <w:sz w:val="22"/>
          <w:lang w:val="en-US"/>
        </w:rPr>
        <w:fldChar w:fldCharType="separate"/>
      </w:r>
      <w:r w:rsidR="00E446B8" w:rsidRPr="00E446B8">
        <w:rPr>
          <w:rFonts w:eastAsia="Times New Roman"/>
          <w:noProof/>
          <w:spacing w:val="-7"/>
          <w:sz w:val="22"/>
          <w:lang w:val="en-US"/>
        </w:rPr>
        <w:t>(De Graaf, 2011; Johnson, 2014; O’Sullivan et al., 2016; Shafritz et al., 2016)</w:t>
      </w:r>
      <w:r w:rsidR="00E446B8">
        <w:rPr>
          <w:rFonts w:eastAsia="Times New Roman"/>
          <w:spacing w:val="-7"/>
          <w:sz w:val="22"/>
          <w:lang w:val="en-US"/>
        </w:rPr>
        <w:fldChar w:fldCharType="end"/>
      </w:r>
      <w:r w:rsidRPr="006C210C">
        <w:rPr>
          <w:rFonts w:eastAsia="Times New Roman"/>
          <w:spacing w:val="-7"/>
          <w:sz w:val="22"/>
          <w:lang w:val="en-US"/>
        </w:rPr>
        <w:t>.</w:t>
      </w:r>
    </w:p>
    <w:p w14:paraId="00E62693" w14:textId="4B4A2550" w:rsidR="006C210C" w:rsidRPr="006C210C" w:rsidRDefault="006C210C" w:rsidP="006C210C">
      <w:pPr>
        <w:widowControl w:val="0"/>
        <w:autoSpaceDE w:val="0"/>
        <w:autoSpaceDN w:val="0"/>
        <w:ind w:firstLine="567"/>
        <w:jc w:val="both"/>
        <w:rPr>
          <w:rFonts w:eastAsia="Times New Roman"/>
          <w:spacing w:val="-7"/>
          <w:sz w:val="22"/>
          <w:lang w:val="en-US"/>
        </w:rPr>
      </w:pPr>
      <w:r w:rsidRPr="006C210C">
        <w:rPr>
          <w:rFonts w:eastAsia="Times New Roman"/>
          <w:spacing w:val="-7"/>
          <w:sz w:val="22"/>
          <w:lang w:val="en-US"/>
        </w:rPr>
        <w:t>Public services</w:t>
      </w:r>
      <w:r w:rsidR="00E446B8">
        <w:rPr>
          <w:rFonts w:eastAsia="Times New Roman"/>
          <w:spacing w:val="-7"/>
          <w:sz w:val="22"/>
          <w:lang w:val="en-US"/>
        </w:rPr>
        <w:t xml:space="preserve"> </w:t>
      </w:r>
      <w:r w:rsidR="00E446B8">
        <w:rPr>
          <w:rFonts w:eastAsia="Times New Roman"/>
          <w:spacing w:val="-7"/>
          <w:sz w:val="22"/>
          <w:lang w:val="en-US"/>
        </w:rPr>
        <w:fldChar w:fldCharType="begin" w:fldLock="1"/>
      </w:r>
      <w:r w:rsidR="00E446B8">
        <w:rPr>
          <w:rFonts w:eastAsia="Times New Roman"/>
          <w:spacing w:val="-7"/>
          <w:sz w:val="22"/>
          <w:lang w:val="en-US"/>
        </w:rPr>
        <w:instrText>ADDIN CSL_CITATION {"citationItems":[{"id":"ITEM-1","itemData":{"ISBN":"1471-9037","author":[{"dropping-particle":"","family":"Osborne","given":"Stephen P","non-dropping-particle":"","parse-names":false,"suffix":""}],"id":"ITEM-1","issued":{"date-parts":[["2010"]]},"publisher":"Taylor &amp; Francis","title":"Delivering public services: time for a new theory?","type":"article"},"uris":["http://www.mendeley.com/documents/?uuid=21800969-d218-487a-bdd9-799cb7ee4f92"]},{"id":"ITEM-2","itemData":{"ISSN":"0954-349X","author":[{"dropping-particle":"","family":"Djellal","given":"Faridah","non-dropping-particle":"","parse-names":false,"suffix":""},{"dropping-particle":"","family":"Gallouj","given":"Faïz","non-dropping-particle":"","parse-names":false,"suffix":""},{"dropping-particle":"","family":"Miles","given":"Ian","non-dropping-particle":"","parse-names":false,"suffix":""}],"container-title":"Structural change and economic dynamics","id":"ITEM-2","issued":{"date-parts":[["2013"]]},"page":"98-117","publisher":"Elsevier","title":"Two decades of research on innovation in services: Which place for public services?","type":"article-journal","volume":"27"},"uris":["http://www.mendeley.com/documents/?uuid=d559c177-fbb7-4ae8-89b3-db161e5b1cb1"]},{"id":"ITEM-3","itemData":{"ISBN":"1315887436","author":[{"dropping-particle":"","family":"Doherty","given":"Tony L","non-dropping-particle":"","parse-names":false,"suffix":""},{"dropping-particle":"","family":"Horne","given":"Terry","non-dropping-particle":"","parse-names":false,"suffix":""},{"dropping-particle":"","family":"Wootton","given":"Simon","non-dropping-particle":"","parse-names":false,"suffix":""}],"id":"ITEM-3","issued":{"date-parts":[["2014"]]},"publisher":"Routledge","title":"Managing public services-implementing changes: a thoughtful approach to the practice of management","type":"book"},"uris":["http://www.mendeley.com/documents/?uuid=93a02aeb-cfaf-4d7f-aeeb-2aa23d6719ae"]}],"mendeley":{"formattedCitation":"(Djellal et al., 2013; Doherty et al., 2014; Osborne, 2010)","plainTextFormattedCitation":"(Djellal et al., 2013; Doherty et al., 2014; Osborne, 2010)","previouslyFormattedCitation":"(Djellal et al., 2013; Doherty et al., 2014; Osborne, 2010)"},"properties":{"noteIndex":0},"schema":"https://github.com/citation-style-language/schema/raw/master/csl-citation.json"}</w:instrText>
      </w:r>
      <w:r w:rsidR="00E446B8">
        <w:rPr>
          <w:rFonts w:eastAsia="Times New Roman"/>
          <w:spacing w:val="-7"/>
          <w:sz w:val="22"/>
          <w:lang w:val="en-US"/>
        </w:rPr>
        <w:fldChar w:fldCharType="separate"/>
      </w:r>
      <w:r w:rsidR="00E446B8" w:rsidRPr="00E446B8">
        <w:rPr>
          <w:rFonts w:eastAsia="Times New Roman"/>
          <w:noProof/>
          <w:spacing w:val="-7"/>
          <w:sz w:val="22"/>
          <w:lang w:val="en-US"/>
        </w:rPr>
        <w:t>(Djellal et al., 2013; Doherty et al., 2014; Osborne, 2010)</w:t>
      </w:r>
      <w:r w:rsidR="00E446B8">
        <w:rPr>
          <w:rFonts w:eastAsia="Times New Roman"/>
          <w:spacing w:val="-7"/>
          <w:sz w:val="22"/>
          <w:lang w:val="en-US"/>
        </w:rPr>
        <w:fldChar w:fldCharType="end"/>
      </w:r>
      <w:r w:rsidRPr="006C210C">
        <w:rPr>
          <w:rFonts w:eastAsia="Times New Roman"/>
          <w:spacing w:val="-7"/>
          <w:sz w:val="22"/>
          <w:lang w:val="en-US"/>
        </w:rPr>
        <w:t xml:space="preserve"> carried out by governments or corporations that can effectively strengthen democracy and human rights, promote economic prosperity, social cohesion, reduce poverty, increase environmental protection, be wise in the use of natural resources, and deepen trust in government and society. It is essentially the provision of the best possible service to the community which is a manifestation of the obligations of government officials as public servants. Therefore, as an element of the government apparatus</w:t>
      </w:r>
      <w:r w:rsidR="00E446B8">
        <w:rPr>
          <w:rFonts w:eastAsia="Times New Roman"/>
          <w:spacing w:val="-7"/>
          <w:sz w:val="22"/>
          <w:lang w:val="en-US"/>
        </w:rPr>
        <w:t xml:space="preserve"> </w:t>
      </w:r>
      <w:r w:rsidR="00E446B8">
        <w:rPr>
          <w:rFonts w:eastAsia="Times New Roman"/>
          <w:spacing w:val="-7"/>
          <w:sz w:val="22"/>
          <w:lang w:val="en-US"/>
        </w:rPr>
        <w:fldChar w:fldCharType="begin" w:fldLock="1"/>
      </w:r>
      <w:r w:rsidR="00E446B8">
        <w:rPr>
          <w:rFonts w:eastAsia="Times New Roman"/>
          <w:spacing w:val="-7"/>
          <w:sz w:val="22"/>
          <w:lang w:val="en-US"/>
        </w:rPr>
        <w:instrText>ADDIN CSL_CITATION {"citationItems":[{"id":"ITEM-1","itemData":{"ISSN":"0020-8523","author":[{"dropping-particle":"","family":"Ma","given":"Liang","non-dropping-particle":"","parse-names":false,"suffix":""},{"dropping-particle":"","family":"Christensen","given":"Tom","non-dropping-particle":"","parse-names":false,"suffix":""}],"container-title":"International Review of Administrative Sciences","id":"ITEM-1","issue":"1","issued":{"date-parts":[["2020"]]},"page":"80-97","publisher":"SAGE Publications Sage UK: London, England","title":"Mapping the evolution of the central government apparatus in China","type":"article-journal","volume":"86"},"uris":["http://www.mendeley.com/documents/?uuid=a3af4312-6d99-4542-87c9-688cc651eb31"]},{"id":"ITEM-2","itemData":{"ISSN":"2053-4620","author":[{"dropping-particle":"","family":"Susanty","given":"Ade Irma","non-dropping-particle":"","parse-names":false,"suffix":""},{"dropping-particle":"","family":"Yuningsih","given":"Yuyu","non-dropping-particle":"","parse-names":false,"suffix":""},{"dropping-particle":"","family":"Anggadwita","given":"Grisna","non-dropping-particle":"","parse-names":false,"suffix":""}],"container-title":"Journal of Science and Technology Policy Management","id":"ITEM-2","issued":{"date-parts":[["2018"]]},"publisher":"Emerald Publishing Limited","title":"Knowledge management practices and innovation performance: A study at Indonesian Government apparatus research and training center","type":"article-journal"},"uris":["http://www.mendeley.com/documents/?uuid=64a46670-7b6f-4dc8-8b77-c4bbb0028dc5"]},{"id":"ITEM-3","itemData":{"ISSN":"1096-3685","author":[{"dropping-particle":"","family":"Atmadja","given":"Anantawikrama Tungga","non-dropping-particle":"","parse-names":false,"suffix":""},{"dropping-particle":"","family":"Saputra","given":"Komang Adi Kurniawan","non-dropping-particle":"","parse-names":false,"suffix":""},{"dropping-particle":"","family":"Koswara","given":"M K","non-dropping-particle":"","parse-names":false,"suffix":""}],"container-title":"Academy of Accounting and Financial Studies Journal","id":"ITEM-3","issue":"1","issued":{"date-parts":[["2018"]]},"page":"1-11","publisher":"Jordan Whitney Enterprises, Inc","title":"The influence of village conflict, village apparatus ability, village facilitator competency and commitment of local government on the success of budget management","type":"article-journal","volume":"22"},"uris":["http://www.mendeley.com/documents/?uuid=1f4f674e-ec3b-41ca-b716-9aeb42758006"]},{"id":"ITEM-4","itemData":{"ISSN":"2288-4637","author":[{"dropping-particle":"","family":"Jatmiko","given":"Bambang","non-dropping-particle":"","parse-names":false,"suffix":""},{"dropping-particle":"","family":"Laras","given":"Titi","non-dropping-particle":"","parse-names":false,"suffix":""},{"dropping-particle":"","family":"Rohmawati","given":"Azidatur","non-dropping-particle":"","parse-names":false,"suffix":""}],"container-title":"The Journal of Asian Finance, Economics and Business","id":"ITEM-4","issue":"7","issued":{"date-parts":[["2020"]]},"page":"379-390","publisher":"Korea Distribution Science Association","title":"Budgetary participation, organizational commitment, and performance of local government apparatuses","type":"article-journal","volume":"7"},"uris":["http://www.mendeley.com/documents/?uuid=39232571-9bf0-4ca4-9768-4a13b5f9efd4"]}],"mendeley":{"formattedCitation":"(Atmadja et al., 2018; Jatmiko et al., 2020; Ma &amp; Christensen, 2020; Susanty et al., 2018)","plainTextFormattedCitation":"(Atmadja et al., 2018; Jatmiko et al., 2020; Ma &amp; Christensen, 2020; Susanty et al., 2018)","previouslyFormattedCitation":"(Atmadja et al., 2018; Jatmiko et al., 2020; Ma &amp; Christensen, 2020; Susanty et al., 2018)"},"properties":{"noteIndex":0},"schema":"https://github.com/citation-style-language/schema/raw/master/csl-citation.json"}</w:instrText>
      </w:r>
      <w:r w:rsidR="00E446B8">
        <w:rPr>
          <w:rFonts w:eastAsia="Times New Roman"/>
          <w:spacing w:val="-7"/>
          <w:sz w:val="22"/>
          <w:lang w:val="en-US"/>
        </w:rPr>
        <w:fldChar w:fldCharType="separate"/>
      </w:r>
      <w:r w:rsidR="00E446B8" w:rsidRPr="00E446B8">
        <w:rPr>
          <w:rFonts w:eastAsia="Times New Roman"/>
          <w:noProof/>
          <w:spacing w:val="-7"/>
          <w:sz w:val="22"/>
          <w:lang w:val="en-US"/>
        </w:rPr>
        <w:t>(Atmadja et al., 2018; Jatmiko et al., 2020; Ma &amp; Christensen, 2020; Susanty et al., 2018)</w:t>
      </w:r>
      <w:r w:rsidR="00E446B8">
        <w:rPr>
          <w:rFonts w:eastAsia="Times New Roman"/>
          <w:spacing w:val="-7"/>
          <w:sz w:val="22"/>
          <w:lang w:val="en-US"/>
        </w:rPr>
        <w:fldChar w:fldCharType="end"/>
      </w:r>
      <w:r w:rsidRPr="006C210C">
        <w:rPr>
          <w:rFonts w:eastAsia="Times New Roman"/>
          <w:spacing w:val="-7"/>
          <w:sz w:val="22"/>
          <w:lang w:val="en-US"/>
        </w:rPr>
        <w:t>, employees are obliged to provide services to the community according to their needs. It makes the community feel satisfied with the services provided by these employees. This shows that the employee really has the performance in carrying out his duties as a public servant.</w:t>
      </w:r>
    </w:p>
    <w:p w14:paraId="18628A4E" w14:textId="6168DA60" w:rsidR="006C210C" w:rsidRPr="006C210C" w:rsidRDefault="006C210C" w:rsidP="006C210C">
      <w:pPr>
        <w:widowControl w:val="0"/>
        <w:autoSpaceDE w:val="0"/>
        <w:autoSpaceDN w:val="0"/>
        <w:ind w:firstLine="567"/>
        <w:jc w:val="both"/>
        <w:rPr>
          <w:rFonts w:eastAsia="Times New Roman"/>
          <w:spacing w:val="-7"/>
          <w:sz w:val="22"/>
          <w:lang w:val="en-US"/>
        </w:rPr>
      </w:pPr>
      <w:r w:rsidRPr="006C210C">
        <w:rPr>
          <w:rFonts w:eastAsia="Times New Roman"/>
          <w:spacing w:val="-7"/>
          <w:sz w:val="22"/>
          <w:lang w:val="en-US"/>
        </w:rPr>
        <w:t xml:space="preserve">The quality of service in a public organization is closely related to the organizational climate. It is </w:t>
      </w:r>
      <w:r w:rsidRPr="006C210C">
        <w:rPr>
          <w:rFonts w:eastAsia="Times New Roman"/>
          <w:spacing w:val="-7"/>
          <w:sz w:val="22"/>
          <w:lang w:val="en-US"/>
        </w:rPr>
        <w:lastRenderedPageBreak/>
        <w:t xml:space="preserve">the motive for the existence of government agencies, namely providing public services. </w:t>
      </w:r>
      <w:proofErr w:type="gramStart"/>
      <w:r w:rsidRPr="006C210C">
        <w:rPr>
          <w:rFonts w:eastAsia="Times New Roman"/>
          <w:spacing w:val="-7"/>
          <w:sz w:val="22"/>
          <w:lang w:val="en-US"/>
        </w:rPr>
        <w:t>The conditions within government agencies that affect the quality of service, one of which is the organizational climate.</w:t>
      </w:r>
      <w:proofErr w:type="gramEnd"/>
      <w:r w:rsidRPr="006C210C">
        <w:rPr>
          <w:rFonts w:eastAsia="Times New Roman"/>
          <w:spacing w:val="-7"/>
          <w:sz w:val="22"/>
          <w:lang w:val="en-US"/>
        </w:rPr>
        <w:t xml:space="preserve"> Organizational climate is the relative environmental quality of the organization experienced by its members, where it has an effect on their behavior and how well the organization functions. Service quality will improve along with the conditions or organizational environment. This means that the better the environmental situation or organizational climate, the better the quality of service produced</w:t>
      </w:r>
      <w:r w:rsidR="00E446B8">
        <w:rPr>
          <w:rFonts w:eastAsia="Times New Roman"/>
          <w:spacing w:val="-7"/>
          <w:sz w:val="22"/>
          <w:lang w:val="en-US"/>
        </w:rPr>
        <w:t xml:space="preserve"> </w:t>
      </w:r>
      <w:r w:rsidR="00E446B8">
        <w:rPr>
          <w:rFonts w:eastAsia="Times New Roman"/>
          <w:spacing w:val="-7"/>
          <w:sz w:val="22"/>
          <w:lang w:val="en-US"/>
        </w:rPr>
        <w:fldChar w:fldCharType="begin" w:fldLock="1"/>
      </w:r>
      <w:r w:rsidR="006F11F3">
        <w:rPr>
          <w:rFonts w:eastAsia="Times New Roman"/>
          <w:spacing w:val="-7"/>
          <w:sz w:val="22"/>
          <w:lang w:val="en-US"/>
        </w:rPr>
        <w:instrText>ADDIN CSL_CITATION {"citationItems":[{"id":"ITEM-1","itemData":{"ISSN":"0963-8687","author":[{"dropping-particle":"","family":"Gorla","given":"Narasimhaiah","non-dropping-particle":"","parse-names":false,"suffix":""},{"dropping-particle":"","family":"Somers","given":"Toni M","non-dropping-particle":"","parse-names":false,"suffix":""},{"dropping-particle":"","family":"Wong","given":"Betty","non-dropping-particle":"","parse-names":false,"suffix":""}],"container-title":"The Journal of Strategic Information Systems","id":"ITEM-1","issue":"3","issued":{"date-parts":[["2010"]]},"page":"207-228","publisher":"Elsevier","title":"Organizational impact of system quality, information quality, and service quality","type":"article-journal","volume":"19"},"uris":["http://www.mendeley.com/documents/?uuid=fc236909-98bb-4686-87b6-6f54bd697686"]},{"id":"ITEM-2","itemData":{"author":[{"dropping-particle":"","family":"Hanefeld","given":"Johanna","non-dropping-particle":"","parse-names":false,"suffix":""},{"dropping-particle":"","family":"Powell-Jackson","given":"Timothy","non-dropping-particle":"","parse-names":false,"suffix":""},{"dropping-particle":"","family":"Balabanova","given":"Dina","non-dropping-particle":"","parse-names":false,"suffix":""}],"container-title":"Bulletin of the World Health Organization","id":"ITEM-2","issue":"5","issued":{"date-parts":[["2017"]]},"page":"368","publisher":"World Health Organization","title":"Understanding and measuring quality of care: dealing with complexity","type":"article-journal","volume":"95"},"uris":["http://www.mendeley.com/documents/?uuid=36c12ae7-6f7c-4832-ba60-f779d32f7726"]},{"id":"ITEM-3","itemData":{"ISSN":"2044-5415","author":[{"dropping-particle":"","family":"Aiken","given":"Linda H","non-dropping-particle":"","parse-names":false,"suffix":""},{"dropping-particle":"","family":"Sloane","given":"Douglas","non-dropping-particle":"","parse-names":false,"suffix":""},{"dropping-particle":"","family":"Griffiths","given":"Peter","non-dropping-particle":"","parse-names":false,"suffix":""},{"dropping-particle":"","family":"Rafferty","given":"Anne Marie","non-dropping-particle":"","parse-names":false,"suffix":""},{"dropping-particle":"","family":"Bruyneel","given":"Luk","non-dropping-particle":"","parse-names":false,"suffix":""},{"dropping-particle":"","family":"McHugh","given":"Matthew","non-dropping-particle":"","parse-names":false,"suffix":""},{"dropping-particle":"","family":"Maier","given":"Claudia B","non-dropping-particle":"","parse-names":false,"suffix":""},{"dropping-particle":"","family":"Moreno-Casbas","given":"Teresa","non-dropping-particle":"","parse-names":false,"suffix":""},{"dropping-particle":"","family":"Ball","given":"Jane E","non-dropping-particle":"","parse-names":false,"suffix":""},{"dropping-particle":"","family":"Ausserhofer","given":"Dietmar","non-dropping-particle":"","parse-names":false,"suffix":""}],"container-title":"BMJ quality &amp; safety","id":"ITEM-3","issue":"7","issued":{"date-parts":[["2017"]]},"page":"559-568","publisher":"BMJ Publishing Group Ltd","title":"Nursing skill mix in European hospitals: cross-sectional study of the association with mortality, patient ratings, and quality of care","type":"article-journal","volume":"26"},"uris":["http://www.mendeley.com/documents/?uuid=e815ffcc-ee09-43b2-b0b8-9a01f4c4b988"]}],"mendeley":{"formattedCitation":"(Aiken et al., 2017; Gorla et al., 2010; Hanefeld et al., 2017)","plainTextFormattedCitation":"(Aiken et al., 2017; Gorla et al., 2010; Hanefeld et al., 2017)","previouslyFormattedCitation":"(Aiken et al., 2017; Gorla et al., 2010; Hanefeld et al., 2017)"},"properties":{"noteIndex":0},"schema":"https://github.com/citation-style-language/schema/raw/master/csl-citation.json"}</w:instrText>
      </w:r>
      <w:r w:rsidR="00E446B8">
        <w:rPr>
          <w:rFonts w:eastAsia="Times New Roman"/>
          <w:spacing w:val="-7"/>
          <w:sz w:val="22"/>
          <w:lang w:val="en-US"/>
        </w:rPr>
        <w:fldChar w:fldCharType="separate"/>
      </w:r>
      <w:r w:rsidR="00E446B8" w:rsidRPr="00E446B8">
        <w:rPr>
          <w:rFonts w:eastAsia="Times New Roman"/>
          <w:noProof/>
          <w:spacing w:val="-7"/>
          <w:sz w:val="22"/>
          <w:lang w:val="en-US"/>
        </w:rPr>
        <w:t>(Aiken et al., 2017; Gorla et al., 2010; Hanefeld et al., 2017)</w:t>
      </w:r>
      <w:r w:rsidR="00E446B8">
        <w:rPr>
          <w:rFonts w:eastAsia="Times New Roman"/>
          <w:spacing w:val="-7"/>
          <w:sz w:val="22"/>
          <w:lang w:val="en-US"/>
        </w:rPr>
        <w:fldChar w:fldCharType="end"/>
      </w:r>
      <w:r w:rsidRPr="006C210C">
        <w:rPr>
          <w:rFonts w:eastAsia="Times New Roman"/>
          <w:spacing w:val="-7"/>
          <w:sz w:val="22"/>
          <w:lang w:val="en-US"/>
        </w:rPr>
        <w:t>.</w:t>
      </w:r>
    </w:p>
    <w:p w14:paraId="17608EF5" w14:textId="77777777" w:rsidR="006C210C" w:rsidRPr="006C210C" w:rsidRDefault="006C210C" w:rsidP="006C210C">
      <w:pPr>
        <w:widowControl w:val="0"/>
        <w:autoSpaceDE w:val="0"/>
        <w:autoSpaceDN w:val="0"/>
        <w:ind w:firstLine="567"/>
        <w:jc w:val="both"/>
        <w:rPr>
          <w:rFonts w:eastAsia="Times New Roman"/>
          <w:spacing w:val="-7"/>
          <w:sz w:val="22"/>
          <w:lang w:val="en-US"/>
        </w:rPr>
      </w:pPr>
      <w:r w:rsidRPr="006C210C">
        <w:rPr>
          <w:rFonts w:eastAsia="Times New Roman"/>
          <w:spacing w:val="-7"/>
          <w:sz w:val="22"/>
          <w:lang w:val="en-US"/>
        </w:rPr>
        <w:t xml:space="preserve">For the General Elections Commission (KPU) has a very important meaning. It carries out the function of election organizers in planning and preparing. </w:t>
      </w:r>
      <w:proofErr w:type="gramStart"/>
      <w:r w:rsidRPr="006C210C">
        <w:rPr>
          <w:rFonts w:eastAsia="Times New Roman"/>
          <w:spacing w:val="-7"/>
          <w:sz w:val="22"/>
          <w:lang w:val="en-US"/>
        </w:rPr>
        <w:t>Those to the implementation of elections, receiving, researching and determining political parties who are entitled to participate.</w:t>
      </w:r>
      <w:proofErr w:type="gramEnd"/>
      <w:r w:rsidRPr="006C210C">
        <w:rPr>
          <w:rFonts w:eastAsia="Times New Roman"/>
          <w:spacing w:val="-7"/>
          <w:sz w:val="22"/>
          <w:lang w:val="en-US"/>
        </w:rPr>
        <w:t xml:space="preserve"> </w:t>
      </w:r>
      <w:proofErr w:type="gramStart"/>
      <w:r w:rsidRPr="006C210C">
        <w:rPr>
          <w:rFonts w:eastAsia="Times New Roman"/>
          <w:spacing w:val="-7"/>
          <w:sz w:val="22"/>
          <w:lang w:val="en-US"/>
        </w:rPr>
        <w:t>in</w:t>
      </w:r>
      <w:proofErr w:type="gramEnd"/>
      <w:r w:rsidRPr="006C210C">
        <w:rPr>
          <w:rFonts w:eastAsia="Times New Roman"/>
          <w:spacing w:val="-7"/>
          <w:sz w:val="22"/>
          <w:lang w:val="en-US"/>
        </w:rPr>
        <w:t xml:space="preserve"> general elections, the evaluation of the performance of organizational apparatus has efforts to make improvements in the future. Appraisal of performance for apparatus is useful for assessing quantity, quality descriptively and service efficiency.</w:t>
      </w:r>
    </w:p>
    <w:p w14:paraId="6E5909F5" w14:textId="3241B2CC" w:rsidR="006C210C" w:rsidRPr="006C210C" w:rsidRDefault="006C210C" w:rsidP="006C210C">
      <w:pPr>
        <w:widowControl w:val="0"/>
        <w:autoSpaceDE w:val="0"/>
        <w:autoSpaceDN w:val="0"/>
        <w:ind w:firstLine="567"/>
        <w:jc w:val="both"/>
        <w:rPr>
          <w:rFonts w:eastAsia="Times New Roman"/>
          <w:spacing w:val="-7"/>
          <w:sz w:val="22"/>
          <w:lang w:val="en-US"/>
        </w:rPr>
      </w:pPr>
      <w:r w:rsidRPr="006C210C">
        <w:rPr>
          <w:rFonts w:eastAsia="Times New Roman"/>
          <w:spacing w:val="-7"/>
          <w:sz w:val="22"/>
          <w:lang w:val="en-US"/>
        </w:rPr>
        <w:t>The General Election Commission (KPU) as a public organization that has duties as an election organizer, in planning and preparing for elections. The KPU is required to be independent and non-partisan, the KPU is responsible in carrying out its duties in accordance with laws and regulations. In terms of organizing all stages of the general election and its duties others require information about the performance. The apparatus within the organization through an assessment can be made. How far the services provided by the organization can meet expectations and satisfy service users in the simultaneous elections a few months ago which coincided with the Covid-19 pandemic situation</w:t>
      </w:r>
      <w:r w:rsidR="006F11F3">
        <w:rPr>
          <w:rFonts w:eastAsia="Times New Roman"/>
          <w:spacing w:val="-7"/>
          <w:sz w:val="22"/>
          <w:lang w:val="en-US"/>
        </w:rPr>
        <w:t xml:space="preserve"> </w:t>
      </w:r>
      <w:r w:rsidR="006F11F3">
        <w:rPr>
          <w:rFonts w:eastAsia="Times New Roman"/>
          <w:spacing w:val="-7"/>
          <w:sz w:val="22"/>
          <w:lang w:val="en-US"/>
        </w:rPr>
        <w:fldChar w:fldCharType="begin" w:fldLock="1"/>
      </w:r>
      <w:r w:rsidR="006F11F3">
        <w:rPr>
          <w:rFonts w:eastAsia="Times New Roman"/>
          <w:spacing w:val="-7"/>
          <w:sz w:val="22"/>
          <w:lang w:val="en-US"/>
        </w:rPr>
        <w:instrText>ADDIN CSL_CITATION {"citationItems":[{"id":"ITEM-1","itemData":{"ISSN":"2615-3076","author":[{"dropping-particle":"","family":"Amrizal","given":"Dedi","non-dropping-particle":"","parse-names":false,"suffix":""},{"dropping-particle":"","family":"Yusriati","given":"Yusriati","non-dropping-particle":"","parse-names":false,"suffix":""},{"dropping-particle":"","family":"Lubis","given":"Hermansyah","non-dropping-particle":"","parse-names":false,"suffix":""}],"container-title":"Budapest International Research and Critics Institute (BIRCI-Journal): Humanities and Social Sciences","id":"ITEM-1","issue":"2","issued":{"date-parts":[["2018"]]},"page":"13-24","title":"The Role of General Election Commission (KPU) in Increasing Voters’ Participation in Langkat, Medan, Indonesia","type":"article-journal","volume":"1"},"uris":["http://www.mendeley.com/documents/?uuid=25751139-6373-48eb-a6e1-0abebaf0e6c2"]},{"id":"ITEM-2","itemData":{"ISSN":"1877-0509","author":[{"dropping-particle":"","family":"Tanaamah","given":"Andeka Rocky","non-dropping-particle":"","parse-names":false,"suffix":""},{"dropping-particle":"","family":"Hastari","given":"Pinky","non-dropping-particle":"","parse-names":false,"suffix":""},{"dropping-particle":"","family":"Tanaem","given":"Penidas Fiodinggo","non-dropping-particle":"","parse-names":false,"suffix":""}],"container-title":"Procedia Computer Science","id":"ITEM-2","issued":{"date-parts":[["2019"]]},"page":"4-14","publisher":"Elsevier","title":"Silon KPU: The perspective of IT balanced scorecard framework in general election commissions (KPU) of Surakarta","type":"article-journal","volume":"161"},"uris":["http://www.mendeley.com/documents/?uuid=02d8dc73-86f7-4bed-8df2-d1fc74c63945"]},{"id":"ITEM-3","itemData":{"ISSN":"2194-6078","author":[{"dropping-particle":"","family":"Renshaw","given":"Catherine","non-dropping-particle":"","parse-names":false,"suffix":""},{"dropping-particle":"","family":"Lidauer","given":"Michael","non-dropping-particle":"","parse-names":false,"suffix":""}],"container-title":"Asian Journal of Comparative Law","id":"ITEM-3","issued":{"date-parts":[["2021"]]},"page":"1-20","publisher":"Cambridge University Press","title":"The Union Election Commission of Myanmar 2010–2020","type":"article-journal"},"uris":["http://www.mendeley.com/documents/?uuid=74828417-1f45-4a6b-a370-d20cbbfdee6f"]},{"id":"ITEM-4","itemData":{"ISSN":"2723-7672","author":[{"dropping-particle":"","family":"Harefa","given":"Rifail Khair","non-dropping-particle":"","parse-names":false,"suffix":""},{"dropping-particle":"","family":"Adhani","given":"Abrar","non-dropping-particle":"","parse-names":false,"suffix":""}],"container-title":"COMMICAST","id":"ITEM-4","issue":"2","issued":{"date-parts":[["2021"]]},"page":"139-143","title":"The role of the general election commission to increase community political participation in the 2020 general election of Medan city","type":"article-journal","volume":"2"},"uris":["http://www.mendeley.com/documents/?uuid=13c10d15-3d48-4f0f-bb63-1c9b8e681f61"]}],"mendeley":{"formattedCitation":"(Amrizal et al., 2018; Harefa &amp; Adhani, 2021; Renshaw &amp; Lidauer, 2021; Tanaamah et al., 2019)","plainTextFormattedCitation":"(Amrizal et al., 2018; Harefa &amp; Adhani, 2021; Renshaw &amp; Lidauer, 2021; Tanaamah et al., 2019)","previouslyFormattedCitation":"(Amrizal et al., 2018; Harefa &amp; Adhani, 2021; Renshaw &amp; Lidauer, 2021; Tanaamah et al., 2019)"},"properties":{"noteIndex":0},"schema":"https://github.com/citation-style-language/schema/raw/master/csl-citation.json"}</w:instrText>
      </w:r>
      <w:r w:rsidR="006F11F3">
        <w:rPr>
          <w:rFonts w:eastAsia="Times New Roman"/>
          <w:spacing w:val="-7"/>
          <w:sz w:val="22"/>
          <w:lang w:val="en-US"/>
        </w:rPr>
        <w:fldChar w:fldCharType="separate"/>
      </w:r>
      <w:r w:rsidR="006F11F3" w:rsidRPr="006F11F3">
        <w:rPr>
          <w:rFonts w:eastAsia="Times New Roman"/>
          <w:noProof/>
          <w:spacing w:val="-7"/>
          <w:sz w:val="22"/>
          <w:lang w:val="en-US"/>
        </w:rPr>
        <w:t>(Amrizal et al., 2018; Harefa &amp; Adhani, 2021; Renshaw &amp; Lidauer, 2021; Tanaamah et al., 2019)</w:t>
      </w:r>
      <w:r w:rsidR="006F11F3">
        <w:rPr>
          <w:rFonts w:eastAsia="Times New Roman"/>
          <w:spacing w:val="-7"/>
          <w:sz w:val="22"/>
          <w:lang w:val="en-US"/>
        </w:rPr>
        <w:fldChar w:fldCharType="end"/>
      </w:r>
      <w:r w:rsidRPr="006C210C">
        <w:rPr>
          <w:rFonts w:eastAsia="Times New Roman"/>
          <w:spacing w:val="-7"/>
          <w:sz w:val="22"/>
          <w:lang w:val="en-US"/>
        </w:rPr>
        <w:t>.</w:t>
      </w:r>
    </w:p>
    <w:p w14:paraId="68DFDFFE" w14:textId="77777777" w:rsidR="006C210C" w:rsidRPr="006C210C" w:rsidRDefault="006C210C" w:rsidP="006C210C">
      <w:pPr>
        <w:widowControl w:val="0"/>
        <w:autoSpaceDE w:val="0"/>
        <w:autoSpaceDN w:val="0"/>
        <w:ind w:firstLine="567"/>
        <w:jc w:val="both"/>
        <w:rPr>
          <w:rFonts w:eastAsia="Times New Roman"/>
          <w:spacing w:val="-7"/>
          <w:sz w:val="22"/>
          <w:lang w:val="en-US"/>
        </w:rPr>
      </w:pPr>
      <w:r w:rsidRPr="006C210C">
        <w:rPr>
          <w:rFonts w:eastAsia="Times New Roman"/>
          <w:spacing w:val="-7"/>
          <w:sz w:val="22"/>
          <w:lang w:val="en-US"/>
        </w:rPr>
        <w:t xml:space="preserve">Direct simultaneous elections are expected to give birth to regional heads </w:t>
      </w:r>
      <w:proofErr w:type="gramStart"/>
      <w:r w:rsidRPr="006C210C">
        <w:rPr>
          <w:rFonts w:eastAsia="Times New Roman"/>
          <w:spacing w:val="-7"/>
          <w:sz w:val="22"/>
          <w:lang w:val="en-US"/>
        </w:rPr>
        <w:t>who</w:t>
      </w:r>
      <w:proofErr w:type="gramEnd"/>
      <w:r w:rsidRPr="006C210C">
        <w:rPr>
          <w:rFonts w:eastAsia="Times New Roman"/>
          <w:spacing w:val="-7"/>
          <w:sz w:val="22"/>
          <w:lang w:val="en-US"/>
        </w:rPr>
        <w:t xml:space="preserve"> have higher accountability to the people. Being selective in choosing a leader is like determining the future. It is like choosing the right leader is expected to be able to bring change for the better. The meaning of direct elections is to provide an opportunity for the people to elect candidates for regional heads from candidates supported by political parties according to their conscience. In addition, direct simultaneous elections are an arena for the people to determine candidates for regional leaders who have integrity, carry out the mandate, and listen to their aspirations. However, the implementation of the 2020 Simultaneous Elections this time is different from the implementation of the 2015 Simultaneous Elections. Because the 2020 Simultaneous Elections in Bone </w:t>
      </w:r>
      <w:proofErr w:type="spellStart"/>
      <w:r w:rsidRPr="006C210C">
        <w:rPr>
          <w:rFonts w:eastAsia="Times New Roman"/>
          <w:spacing w:val="-7"/>
          <w:sz w:val="22"/>
          <w:lang w:val="en-US"/>
        </w:rPr>
        <w:t>Bolango</w:t>
      </w:r>
      <w:proofErr w:type="spellEnd"/>
      <w:r w:rsidRPr="006C210C">
        <w:rPr>
          <w:rFonts w:eastAsia="Times New Roman"/>
          <w:spacing w:val="-7"/>
          <w:sz w:val="22"/>
          <w:lang w:val="en-US"/>
        </w:rPr>
        <w:t xml:space="preserve"> Regency were held in the midst of the 2019 Corona Disease Virus (Covid-19) non-natural disaster. </w:t>
      </w:r>
      <w:proofErr w:type="gramStart"/>
      <w:r w:rsidRPr="006C210C">
        <w:rPr>
          <w:rFonts w:eastAsia="Times New Roman"/>
          <w:spacing w:val="-7"/>
          <w:sz w:val="22"/>
          <w:lang w:val="en-US"/>
        </w:rPr>
        <w:t>With a total voter turnout of 108,933 (one hundred eight thousand nine hundred and thirty three).</w:t>
      </w:r>
      <w:proofErr w:type="gramEnd"/>
    </w:p>
    <w:p w14:paraId="6FA10F94" w14:textId="77777777" w:rsidR="006C210C" w:rsidRPr="006C210C" w:rsidRDefault="006C210C" w:rsidP="006C210C">
      <w:pPr>
        <w:widowControl w:val="0"/>
        <w:autoSpaceDE w:val="0"/>
        <w:autoSpaceDN w:val="0"/>
        <w:ind w:firstLine="567"/>
        <w:jc w:val="both"/>
        <w:rPr>
          <w:rFonts w:eastAsia="Times New Roman"/>
          <w:spacing w:val="-7"/>
          <w:sz w:val="22"/>
          <w:lang w:val="en-US"/>
        </w:rPr>
      </w:pPr>
      <w:r w:rsidRPr="006C210C">
        <w:rPr>
          <w:rFonts w:eastAsia="Times New Roman"/>
          <w:spacing w:val="-7"/>
          <w:sz w:val="22"/>
          <w:lang w:val="en-US"/>
        </w:rPr>
        <w:t xml:space="preserve">Based on the results of observations at the General Election Commission (KPU) of Bone </w:t>
      </w:r>
      <w:proofErr w:type="spellStart"/>
      <w:r w:rsidRPr="006C210C">
        <w:rPr>
          <w:rFonts w:eastAsia="Times New Roman"/>
          <w:spacing w:val="-7"/>
          <w:sz w:val="22"/>
          <w:lang w:val="en-US"/>
        </w:rPr>
        <w:t>Bolango</w:t>
      </w:r>
      <w:proofErr w:type="spellEnd"/>
      <w:r w:rsidRPr="006C210C">
        <w:rPr>
          <w:rFonts w:eastAsia="Times New Roman"/>
          <w:spacing w:val="-7"/>
          <w:sz w:val="22"/>
          <w:lang w:val="en-US"/>
        </w:rPr>
        <w:t xml:space="preserve"> Regency, several problems were found in relation to the organizational climate and election services for simultaneous elections during the Covid-19 pandemic. Simultaneous election </w:t>
      </w:r>
      <w:proofErr w:type="spellStart"/>
      <w:r w:rsidRPr="006C210C">
        <w:rPr>
          <w:rFonts w:eastAsia="Times New Roman"/>
          <w:spacing w:val="-7"/>
          <w:sz w:val="22"/>
          <w:lang w:val="en-US"/>
        </w:rPr>
        <w:t>election</w:t>
      </w:r>
      <w:proofErr w:type="spellEnd"/>
      <w:r w:rsidRPr="006C210C">
        <w:rPr>
          <w:rFonts w:eastAsia="Times New Roman"/>
          <w:spacing w:val="-7"/>
          <w:sz w:val="22"/>
          <w:lang w:val="en-US"/>
        </w:rPr>
        <w:t xml:space="preserve"> services during the Covid-19 pandemic were not optimally carried out both in terms of the timeliness of implementation, work productivity, and the responsiveness of the implementing apparatus. From the aspect of timeliness that has not been effective. </w:t>
      </w:r>
      <w:proofErr w:type="gramStart"/>
      <w:r w:rsidRPr="006C210C">
        <w:rPr>
          <w:rFonts w:eastAsia="Times New Roman"/>
          <w:spacing w:val="-7"/>
          <w:sz w:val="22"/>
          <w:lang w:val="en-US"/>
        </w:rPr>
        <w:t>this</w:t>
      </w:r>
      <w:proofErr w:type="gramEnd"/>
      <w:r w:rsidRPr="006C210C">
        <w:rPr>
          <w:rFonts w:eastAsia="Times New Roman"/>
          <w:spacing w:val="-7"/>
          <w:sz w:val="22"/>
          <w:lang w:val="en-US"/>
        </w:rPr>
        <w:t xml:space="preserve"> can be seen from the schedule for holding the 2020 Simultaneous Elections to be postponed 3 months from the schedule set on 23 September 2020 to 9 December 2020. The aspect of work productivity is still low. This can be shown from election organizers having limitations in conducting face-to-face outreach to the public, on the grounds that they are still in the Covid-19 pandemic situation. The election management officials carry out more outreach through the media, both print and electronic media, of course this is considered to be less than optimal. </w:t>
      </w:r>
      <w:r w:rsidRPr="006C210C">
        <w:rPr>
          <w:rFonts w:eastAsia="Times New Roman"/>
          <w:spacing w:val="-7"/>
          <w:sz w:val="22"/>
          <w:lang w:val="en-US"/>
        </w:rPr>
        <w:lastRenderedPageBreak/>
        <w:t xml:space="preserve">The responsiveness aspect is still low. </w:t>
      </w:r>
      <w:proofErr w:type="gramStart"/>
      <w:r w:rsidRPr="006C210C">
        <w:rPr>
          <w:rFonts w:eastAsia="Times New Roman"/>
          <w:spacing w:val="-7"/>
          <w:sz w:val="22"/>
          <w:lang w:val="en-US"/>
        </w:rPr>
        <w:t>this</w:t>
      </w:r>
      <w:proofErr w:type="gramEnd"/>
      <w:r w:rsidRPr="006C210C">
        <w:rPr>
          <w:rFonts w:eastAsia="Times New Roman"/>
          <w:spacing w:val="-7"/>
          <w:sz w:val="22"/>
          <w:lang w:val="en-US"/>
        </w:rPr>
        <w:t xml:space="preserve"> can be seen from the services provided by the implementing apparatus or election organizers to limited users. </w:t>
      </w:r>
      <w:proofErr w:type="gramStart"/>
      <w:r w:rsidRPr="006C210C">
        <w:rPr>
          <w:rFonts w:eastAsia="Times New Roman"/>
          <w:spacing w:val="-7"/>
          <w:sz w:val="22"/>
          <w:lang w:val="en-US"/>
        </w:rPr>
        <w:t>for</w:t>
      </w:r>
      <w:proofErr w:type="gramEnd"/>
      <w:r w:rsidRPr="006C210C">
        <w:rPr>
          <w:rFonts w:eastAsia="Times New Roman"/>
          <w:spacing w:val="-7"/>
          <w:sz w:val="22"/>
          <w:lang w:val="en-US"/>
        </w:rPr>
        <w:t xml:space="preserve"> example the implementing apparatus is prohibited from meeting the public directly. </w:t>
      </w:r>
      <w:proofErr w:type="gramStart"/>
      <w:r w:rsidRPr="006C210C">
        <w:rPr>
          <w:rFonts w:eastAsia="Times New Roman"/>
          <w:spacing w:val="-7"/>
          <w:sz w:val="22"/>
          <w:lang w:val="en-US"/>
        </w:rPr>
        <w:t>it</w:t>
      </w:r>
      <w:proofErr w:type="gramEnd"/>
      <w:r w:rsidRPr="006C210C">
        <w:rPr>
          <w:rFonts w:eastAsia="Times New Roman"/>
          <w:spacing w:val="-7"/>
          <w:sz w:val="22"/>
          <w:lang w:val="en-US"/>
        </w:rPr>
        <w:t xml:space="preserve"> is still in the Covid-19 pandemic situation, so that in such conditions the apparatus or organizers are more many can communicate only by telephone or </w:t>
      </w:r>
      <w:proofErr w:type="spellStart"/>
      <w:r w:rsidRPr="006C210C">
        <w:rPr>
          <w:rFonts w:eastAsia="Times New Roman"/>
          <w:spacing w:val="-7"/>
          <w:sz w:val="22"/>
          <w:lang w:val="en-US"/>
        </w:rPr>
        <w:t>WhatsApp</w:t>
      </w:r>
      <w:proofErr w:type="spellEnd"/>
      <w:r w:rsidRPr="006C210C">
        <w:rPr>
          <w:rFonts w:eastAsia="Times New Roman"/>
          <w:spacing w:val="-7"/>
          <w:sz w:val="22"/>
          <w:lang w:val="en-US"/>
        </w:rPr>
        <w:t xml:space="preserve"> , can be face to face except for something very urgent/emergency. </w:t>
      </w:r>
      <w:proofErr w:type="gramStart"/>
      <w:r w:rsidRPr="006C210C">
        <w:rPr>
          <w:rFonts w:eastAsia="Times New Roman"/>
          <w:spacing w:val="-7"/>
          <w:sz w:val="22"/>
          <w:lang w:val="en-US"/>
        </w:rPr>
        <w:t>this</w:t>
      </w:r>
      <w:proofErr w:type="gramEnd"/>
      <w:r w:rsidRPr="006C210C">
        <w:rPr>
          <w:rFonts w:eastAsia="Times New Roman"/>
          <w:spacing w:val="-7"/>
          <w:sz w:val="22"/>
          <w:lang w:val="en-US"/>
        </w:rPr>
        <w:t xml:space="preserve"> is considered less effective by users or the public. Moreover, it is found and it seems that there is discrimination in services for those who have kinship relations (family/colleagues), and tends to be prioritized. A situation or organizational climate like this will have an impact on public services, including public services for simultaneous general elections during the Covid-19 pandemic at the General Election Commission of Bone </w:t>
      </w:r>
      <w:proofErr w:type="spellStart"/>
      <w:r w:rsidRPr="006C210C">
        <w:rPr>
          <w:rFonts w:eastAsia="Times New Roman"/>
          <w:spacing w:val="-7"/>
          <w:sz w:val="22"/>
          <w:lang w:val="en-US"/>
        </w:rPr>
        <w:t>Bolango</w:t>
      </w:r>
      <w:proofErr w:type="spellEnd"/>
      <w:r w:rsidRPr="006C210C">
        <w:rPr>
          <w:rFonts w:eastAsia="Times New Roman"/>
          <w:spacing w:val="-7"/>
          <w:sz w:val="22"/>
          <w:lang w:val="en-US"/>
        </w:rPr>
        <w:t xml:space="preserve"> Regency.</w:t>
      </w:r>
    </w:p>
    <w:p w14:paraId="3751CBB1" w14:textId="6A666759" w:rsidR="0000703D" w:rsidRPr="00045571" w:rsidRDefault="006C210C" w:rsidP="006C210C">
      <w:pPr>
        <w:widowControl w:val="0"/>
        <w:autoSpaceDE w:val="0"/>
        <w:autoSpaceDN w:val="0"/>
        <w:ind w:firstLine="567"/>
        <w:jc w:val="both"/>
        <w:rPr>
          <w:spacing w:val="-4"/>
          <w:sz w:val="22"/>
          <w:lang w:val="en-US"/>
        </w:rPr>
      </w:pPr>
      <w:r w:rsidRPr="006C210C">
        <w:rPr>
          <w:rFonts w:eastAsia="Times New Roman"/>
          <w:spacing w:val="-7"/>
          <w:sz w:val="22"/>
          <w:lang w:val="en-US"/>
        </w:rPr>
        <w:t xml:space="preserve">Simultaneous election management services, especially in Bone </w:t>
      </w:r>
      <w:proofErr w:type="spellStart"/>
      <w:r w:rsidRPr="006C210C">
        <w:rPr>
          <w:rFonts w:eastAsia="Times New Roman"/>
          <w:spacing w:val="-7"/>
          <w:sz w:val="22"/>
          <w:lang w:val="en-US"/>
        </w:rPr>
        <w:t>Bolango</w:t>
      </w:r>
      <w:proofErr w:type="spellEnd"/>
      <w:r w:rsidRPr="006C210C">
        <w:rPr>
          <w:rFonts w:eastAsia="Times New Roman"/>
          <w:spacing w:val="-7"/>
          <w:sz w:val="22"/>
          <w:lang w:val="en-US"/>
        </w:rPr>
        <w:t xml:space="preserve"> Regency, which was carried out in the midst of the Covid-19 pandemic, became a challenge for election organizers. The General Election Commission (KPU) as the organizer of the election is working hard to be able to foster public participation in casting their votes at the polling places.</w:t>
      </w:r>
    </w:p>
    <w:p w14:paraId="09B5902C" w14:textId="77777777" w:rsidR="0010350D" w:rsidRPr="006A6B61" w:rsidRDefault="0010350D" w:rsidP="0010350D">
      <w:pPr>
        <w:widowControl w:val="0"/>
        <w:autoSpaceDE w:val="0"/>
        <w:autoSpaceDN w:val="0"/>
        <w:ind w:firstLine="567"/>
        <w:jc w:val="both"/>
        <w:rPr>
          <w:sz w:val="22"/>
          <w:lang w:val="en-ID"/>
        </w:rPr>
      </w:pPr>
    </w:p>
    <w:p w14:paraId="48FE9C86" w14:textId="1E6E6ED9" w:rsidR="00981466" w:rsidRPr="0000703D" w:rsidRDefault="00981466" w:rsidP="00981466">
      <w:pPr>
        <w:spacing w:after="100" w:afterAutospacing="1"/>
        <w:jc w:val="both"/>
        <w:rPr>
          <w:b/>
          <w:szCs w:val="24"/>
          <w:lang w:val="en-US"/>
        </w:rPr>
      </w:pPr>
      <w:r w:rsidRPr="0000703D">
        <w:rPr>
          <w:b/>
          <w:szCs w:val="24"/>
          <w:lang w:val="en-US"/>
        </w:rPr>
        <w:t>METHODS</w:t>
      </w:r>
    </w:p>
    <w:p w14:paraId="46E56224" w14:textId="77777777" w:rsidR="006C210C" w:rsidRPr="006C210C" w:rsidRDefault="006C210C" w:rsidP="006C210C">
      <w:pPr>
        <w:ind w:firstLine="567"/>
        <w:jc w:val="both"/>
        <w:rPr>
          <w:sz w:val="22"/>
          <w:lang w:val="id-ID"/>
        </w:rPr>
      </w:pPr>
      <w:r w:rsidRPr="006C210C">
        <w:rPr>
          <w:sz w:val="22"/>
          <w:lang w:val="id-ID"/>
        </w:rPr>
        <w:t>This study uses quantitative methods by using observation data collection techniques, questionnaires, and documentation. This research was conducted at the General Election Office of Bone Bolango Regency in Gorontalo Province looking at the conditions and circumstances of the Simultaneous Elections in Bone Bolango during the COVID 19 pandemic.</w:t>
      </w:r>
    </w:p>
    <w:p w14:paraId="68F2E8E0" w14:textId="77777777" w:rsidR="006C210C" w:rsidRPr="006C210C" w:rsidRDefault="006C210C" w:rsidP="006C210C">
      <w:pPr>
        <w:ind w:firstLine="567"/>
        <w:jc w:val="both"/>
        <w:rPr>
          <w:sz w:val="22"/>
          <w:lang w:val="id-ID"/>
        </w:rPr>
      </w:pPr>
      <w:r w:rsidRPr="006C210C">
        <w:rPr>
          <w:sz w:val="22"/>
          <w:lang w:val="id-ID"/>
        </w:rPr>
        <w:t>This study consists of two variables related to service, namely the independent variable and the satisfaction variable which is the dependent variable. The independent variables in this study according to Wirawan (2015: 128) use several indicators, namely Responsibility, Identity, Warmth, Support, and Conflict. Meanwhile, to measure the dependent variable according to Fitzsimons (in Sinambela, 2014: 7), using indicators of Reliability, Tangibles, Responsiveness, Assurance and Empathy.</w:t>
      </w:r>
    </w:p>
    <w:p w14:paraId="49DCC57F" w14:textId="77777777" w:rsidR="006C210C" w:rsidRPr="006C210C" w:rsidRDefault="006C210C" w:rsidP="006C210C">
      <w:pPr>
        <w:ind w:firstLine="567"/>
        <w:jc w:val="both"/>
        <w:rPr>
          <w:sz w:val="22"/>
          <w:lang w:val="id-ID"/>
        </w:rPr>
      </w:pPr>
      <w:r w:rsidRPr="006C210C">
        <w:rPr>
          <w:sz w:val="22"/>
          <w:lang w:val="id-ID"/>
        </w:rPr>
        <w:t>This research uses quantitative data analysis techniques using statistics. The statistics used in this research are descriptive statistics which are used to find the influence of two variables through regression analysis. The general equation used in calculations to find a linear regression equation according to Sugiyono (2018: 315) is:</w:t>
      </w:r>
    </w:p>
    <w:p w14:paraId="35917719" w14:textId="77777777" w:rsidR="006C210C" w:rsidRPr="006C210C" w:rsidRDefault="006152C9" w:rsidP="006C210C">
      <w:pPr>
        <w:ind w:left="1530" w:firstLine="567"/>
        <w:contextualSpacing/>
        <w:rPr>
          <w:spacing w:val="-1"/>
          <w:sz w:val="22"/>
          <w:lang w:val="es-ES_tradnl"/>
        </w:rPr>
      </w:pPr>
      <w:r>
        <w:rPr>
          <w:b/>
          <w:noProof/>
          <w:sz w:val="22"/>
          <w:lang w:val="en-GB"/>
        </w:rPr>
        <w:pict w14:anchorId="48C762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77.75pt;margin-top:.5pt;width:57.75pt;height:17.25pt;z-index:251659776" filled="t">
            <v:imagedata r:id="rId14" o:title=""/>
            <w10:wrap type="square" side="right"/>
          </v:shape>
          <o:OLEObject Type="Embed" ProgID="Equation.3" ShapeID="_x0000_s1026" DrawAspect="Content" ObjectID="_1732083609" r:id="rId15"/>
        </w:pict>
      </w:r>
    </w:p>
    <w:p w14:paraId="2892CB62" w14:textId="77777777" w:rsidR="006C210C" w:rsidRPr="006C210C" w:rsidRDefault="006C210C" w:rsidP="006C210C">
      <w:pPr>
        <w:ind w:firstLine="567"/>
        <w:rPr>
          <w:spacing w:val="-1"/>
          <w:sz w:val="22"/>
          <w:lang w:val="es-ES_tradnl"/>
        </w:rPr>
      </w:pPr>
    </w:p>
    <w:p w14:paraId="22912527" w14:textId="77777777" w:rsidR="006C210C" w:rsidRPr="006C210C" w:rsidRDefault="006C210C" w:rsidP="006C210C">
      <w:pPr>
        <w:ind w:left="1530" w:firstLine="567"/>
        <w:contextualSpacing/>
        <w:rPr>
          <w:spacing w:val="-1"/>
          <w:sz w:val="22"/>
          <w:lang w:val="es-ES_tradnl"/>
        </w:rPr>
      </w:pPr>
    </w:p>
    <w:p w14:paraId="354B05A3" w14:textId="77777777" w:rsidR="006C210C" w:rsidRPr="006C210C" w:rsidRDefault="006C210C" w:rsidP="006C210C">
      <w:pPr>
        <w:rPr>
          <w:spacing w:val="-1"/>
          <w:sz w:val="22"/>
          <w:lang w:val="es-ES_tradnl"/>
        </w:rPr>
      </w:pPr>
      <w:r w:rsidRPr="006C210C">
        <w:rPr>
          <w:spacing w:val="-1"/>
          <w:sz w:val="22"/>
          <w:lang w:val="es-ES_tradnl"/>
        </w:rPr>
        <w:t xml:space="preserve">Linear </w:t>
      </w:r>
      <w:proofErr w:type="spellStart"/>
      <w:r w:rsidRPr="006C210C">
        <w:rPr>
          <w:spacing w:val="-1"/>
          <w:sz w:val="22"/>
          <w:lang w:val="es-ES_tradnl"/>
        </w:rPr>
        <w:t>regression</w:t>
      </w:r>
      <w:proofErr w:type="spellEnd"/>
      <w:r w:rsidRPr="006C210C">
        <w:rPr>
          <w:spacing w:val="-1"/>
          <w:sz w:val="22"/>
          <w:lang w:val="es-ES_tradnl"/>
        </w:rPr>
        <w:t xml:space="preserve"> </w:t>
      </w:r>
      <w:proofErr w:type="spellStart"/>
      <w:r w:rsidRPr="006C210C">
        <w:rPr>
          <w:spacing w:val="-1"/>
          <w:sz w:val="22"/>
          <w:lang w:val="es-ES_tradnl"/>
        </w:rPr>
        <w:t>coefficients</w:t>
      </w:r>
      <w:proofErr w:type="spellEnd"/>
      <w:r w:rsidRPr="006C210C">
        <w:rPr>
          <w:spacing w:val="-1"/>
          <w:sz w:val="22"/>
          <w:lang w:val="es-ES_tradnl"/>
        </w:rPr>
        <w:t xml:space="preserve"> a and b </w:t>
      </w:r>
      <w:proofErr w:type="spellStart"/>
      <w:r w:rsidRPr="006C210C">
        <w:rPr>
          <w:spacing w:val="-1"/>
          <w:sz w:val="22"/>
          <w:lang w:val="es-ES_tradnl"/>
        </w:rPr>
        <w:t>with</w:t>
      </w:r>
      <w:proofErr w:type="spellEnd"/>
      <w:r w:rsidRPr="006C210C">
        <w:rPr>
          <w:spacing w:val="-1"/>
          <w:sz w:val="22"/>
          <w:lang w:val="es-ES_tradnl"/>
        </w:rPr>
        <w:t xml:space="preserve"> </w:t>
      </w:r>
      <w:proofErr w:type="spellStart"/>
      <w:r w:rsidRPr="006C210C">
        <w:rPr>
          <w:spacing w:val="-1"/>
          <w:sz w:val="22"/>
          <w:lang w:val="es-ES_tradnl"/>
        </w:rPr>
        <w:t>the</w:t>
      </w:r>
      <w:proofErr w:type="spellEnd"/>
      <w:r w:rsidRPr="006C210C">
        <w:rPr>
          <w:spacing w:val="-1"/>
          <w:sz w:val="22"/>
          <w:lang w:val="es-ES_tradnl"/>
        </w:rPr>
        <w:t xml:space="preserve"> </w:t>
      </w:r>
      <w:proofErr w:type="spellStart"/>
      <w:r w:rsidRPr="006C210C">
        <w:rPr>
          <w:spacing w:val="-1"/>
          <w:sz w:val="22"/>
          <w:lang w:val="es-ES_tradnl"/>
        </w:rPr>
        <w:t>equation</w:t>
      </w:r>
      <w:proofErr w:type="spellEnd"/>
      <w:r w:rsidRPr="006C210C">
        <w:rPr>
          <w:spacing w:val="-1"/>
          <w:sz w:val="22"/>
          <w:lang w:val="es-ES_tradnl"/>
        </w:rPr>
        <w:t xml:space="preserve"> :</w:t>
      </w:r>
    </w:p>
    <w:p w14:paraId="1A240819" w14:textId="77777777" w:rsidR="006C210C" w:rsidRPr="006C210C" w:rsidRDefault="006C210C" w:rsidP="006C210C">
      <w:pPr>
        <w:ind w:firstLine="567"/>
        <w:jc w:val="center"/>
        <w:rPr>
          <w:spacing w:val="-1"/>
          <w:sz w:val="22"/>
          <w:lang w:val="es-ES_tradnl"/>
        </w:rPr>
      </w:pPr>
    </w:p>
    <w:p w14:paraId="73575E4D" w14:textId="77777777" w:rsidR="006C210C" w:rsidRPr="006C210C" w:rsidRDefault="006C210C" w:rsidP="006C210C">
      <w:pPr>
        <w:ind w:left="1980" w:firstLine="567"/>
        <w:contextualSpacing/>
        <w:rPr>
          <w:spacing w:val="-1"/>
          <w:sz w:val="22"/>
          <w:lang w:val="en-GB"/>
        </w:rPr>
      </w:pPr>
      <w:r w:rsidRPr="006C210C">
        <w:rPr>
          <w:position w:val="-94"/>
          <w:sz w:val="22"/>
          <w:lang w:val="en-GB"/>
        </w:rPr>
        <w:t xml:space="preserve">    </w:t>
      </w:r>
      <w:r w:rsidRPr="006C210C">
        <w:rPr>
          <w:position w:val="-94"/>
          <w:sz w:val="22"/>
          <w:lang w:val="en-GB"/>
        </w:rPr>
        <w:object w:dxaOrig="3360" w:dyaOrig="2040" w14:anchorId="24080DBE">
          <v:shape id="_x0000_i1025" type="#_x0000_t75" style="width:167.2pt;height:101.75pt" o:ole="" filled="t">
            <v:imagedata r:id="rId16" o:title=""/>
          </v:shape>
          <o:OLEObject Type="Embed" ProgID="Equation.3" ShapeID="_x0000_i1025" DrawAspect="Content" ObjectID="_1732083605" r:id="rId17"/>
        </w:object>
      </w:r>
    </w:p>
    <w:p w14:paraId="79C9AB27" w14:textId="77777777" w:rsidR="006C210C" w:rsidRPr="006C210C" w:rsidRDefault="006C210C" w:rsidP="006C210C">
      <w:pPr>
        <w:ind w:left="2340" w:firstLine="567"/>
        <w:contextualSpacing/>
        <w:jc w:val="both"/>
        <w:rPr>
          <w:spacing w:val="-1"/>
          <w:sz w:val="22"/>
          <w:lang w:val="es-ES"/>
        </w:rPr>
      </w:pPr>
      <w:r w:rsidRPr="006C210C">
        <w:rPr>
          <w:sz w:val="22"/>
          <w:lang w:val="en-GB"/>
        </w:rPr>
        <w:sym w:font="Symbol" w:char="F053"/>
      </w:r>
      <w:r w:rsidRPr="006C210C">
        <w:rPr>
          <w:spacing w:val="-1"/>
          <w:sz w:val="22"/>
          <w:lang w:val="es-ES"/>
        </w:rPr>
        <w:t xml:space="preserve">X = sum of </w:t>
      </w:r>
      <w:proofErr w:type="spellStart"/>
      <w:r w:rsidRPr="006C210C">
        <w:rPr>
          <w:spacing w:val="-1"/>
          <w:sz w:val="22"/>
          <w:lang w:val="es-ES"/>
        </w:rPr>
        <w:t>value</w:t>
      </w:r>
      <w:proofErr w:type="spellEnd"/>
      <w:r w:rsidRPr="006C210C">
        <w:rPr>
          <w:spacing w:val="-1"/>
          <w:sz w:val="22"/>
          <w:lang w:val="es-ES"/>
        </w:rPr>
        <w:t xml:space="preserve"> X</w:t>
      </w:r>
    </w:p>
    <w:p w14:paraId="48B7E8AF" w14:textId="77777777" w:rsidR="006C210C" w:rsidRPr="006C210C" w:rsidRDefault="006C210C" w:rsidP="006C210C">
      <w:pPr>
        <w:ind w:left="2160" w:firstLine="567"/>
        <w:contextualSpacing/>
        <w:jc w:val="both"/>
        <w:rPr>
          <w:spacing w:val="-1"/>
          <w:sz w:val="22"/>
          <w:lang w:val="es-ES"/>
        </w:rPr>
      </w:pPr>
      <w:r w:rsidRPr="006C210C">
        <w:rPr>
          <w:sz w:val="22"/>
          <w:lang w:val="en-GB"/>
        </w:rPr>
        <w:lastRenderedPageBreak/>
        <w:sym w:font="Symbol" w:char="F020"/>
      </w:r>
      <w:r w:rsidRPr="006C210C">
        <w:rPr>
          <w:spacing w:val="-1"/>
          <w:sz w:val="22"/>
          <w:lang w:val="es-ES"/>
        </w:rPr>
        <w:t xml:space="preserve">  </w:t>
      </w:r>
      <w:r w:rsidRPr="006C210C">
        <w:rPr>
          <w:sz w:val="22"/>
          <w:lang w:val="en-GB"/>
        </w:rPr>
        <w:sym w:font="Symbol" w:char="F053"/>
      </w:r>
      <w:r w:rsidRPr="006C210C">
        <w:rPr>
          <w:spacing w:val="-1"/>
          <w:sz w:val="22"/>
          <w:lang w:val="es-ES"/>
        </w:rPr>
        <w:t xml:space="preserve">Y = sum of </w:t>
      </w:r>
      <w:proofErr w:type="spellStart"/>
      <w:r w:rsidRPr="006C210C">
        <w:rPr>
          <w:spacing w:val="-1"/>
          <w:sz w:val="22"/>
          <w:lang w:val="es-ES"/>
        </w:rPr>
        <w:t>value</w:t>
      </w:r>
      <w:proofErr w:type="spellEnd"/>
      <w:r w:rsidRPr="006C210C">
        <w:rPr>
          <w:spacing w:val="-1"/>
          <w:sz w:val="22"/>
          <w:lang w:val="es-ES"/>
        </w:rPr>
        <w:t xml:space="preserve"> Y</w:t>
      </w:r>
    </w:p>
    <w:p w14:paraId="5266629B" w14:textId="77777777" w:rsidR="006C210C" w:rsidRPr="006C210C" w:rsidRDefault="006C210C" w:rsidP="006C210C">
      <w:pPr>
        <w:ind w:left="2160" w:firstLine="567"/>
        <w:contextualSpacing/>
        <w:jc w:val="both"/>
        <w:rPr>
          <w:spacing w:val="-1"/>
          <w:sz w:val="22"/>
          <w:lang w:val="es-ES"/>
        </w:rPr>
      </w:pPr>
      <w:r w:rsidRPr="006C210C">
        <w:rPr>
          <w:sz w:val="22"/>
          <w:lang w:val="en-GB"/>
        </w:rPr>
        <w:sym w:font="Symbol" w:char="F020"/>
      </w:r>
      <w:r w:rsidRPr="006C210C">
        <w:rPr>
          <w:spacing w:val="-1"/>
          <w:sz w:val="22"/>
          <w:lang w:val="es-ES"/>
        </w:rPr>
        <w:t xml:space="preserve">  </w:t>
      </w:r>
      <w:r w:rsidRPr="006C210C">
        <w:rPr>
          <w:sz w:val="22"/>
          <w:lang w:val="en-GB"/>
        </w:rPr>
        <w:sym w:font="Symbol" w:char="F053"/>
      </w:r>
      <w:r w:rsidRPr="006C210C">
        <w:rPr>
          <w:spacing w:val="-1"/>
          <w:sz w:val="22"/>
          <w:lang w:val="es-ES"/>
        </w:rPr>
        <w:t xml:space="preserve">X </w:t>
      </w:r>
      <w:r w:rsidRPr="006C210C">
        <w:rPr>
          <w:spacing w:val="-1"/>
          <w:sz w:val="22"/>
          <w:vertAlign w:val="superscript"/>
          <w:lang w:val="es-ES"/>
        </w:rPr>
        <w:t xml:space="preserve">2 </w:t>
      </w:r>
      <w:r w:rsidRPr="006C210C">
        <w:rPr>
          <w:spacing w:val="-1"/>
          <w:sz w:val="22"/>
          <w:lang w:val="es-ES"/>
        </w:rPr>
        <w:t xml:space="preserve">= </w:t>
      </w:r>
      <w:proofErr w:type="spellStart"/>
      <w:r w:rsidRPr="006C210C">
        <w:rPr>
          <w:spacing w:val="-1"/>
          <w:sz w:val="22"/>
          <w:lang w:val="es-ES"/>
        </w:rPr>
        <w:t>squares</w:t>
      </w:r>
      <w:proofErr w:type="spellEnd"/>
      <w:r w:rsidRPr="006C210C">
        <w:rPr>
          <w:spacing w:val="-1"/>
          <w:sz w:val="22"/>
          <w:lang w:val="es-ES"/>
        </w:rPr>
        <w:t xml:space="preserve"> sum of </w:t>
      </w:r>
      <w:proofErr w:type="spellStart"/>
      <w:r w:rsidRPr="006C210C">
        <w:rPr>
          <w:spacing w:val="-1"/>
          <w:sz w:val="22"/>
          <w:lang w:val="es-ES"/>
        </w:rPr>
        <w:t>value</w:t>
      </w:r>
      <w:proofErr w:type="spellEnd"/>
      <w:r w:rsidRPr="006C210C">
        <w:rPr>
          <w:spacing w:val="-1"/>
          <w:sz w:val="22"/>
          <w:lang w:val="es-ES"/>
        </w:rPr>
        <w:t xml:space="preserve"> X</w:t>
      </w:r>
    </w:p>
    <w:p w14:paraId="3CE1B6C4" w14:textId="77777777" w:rsidR="006C210C" w:rsidRPr="006C210C" w:rsidRDefault="006C210C" w:rsidP="006C210C">
      <w:pPr>
        <w:ind w:left="2160" w:firstLine="567"/>
        <w:contextualSpacing/>
        <w:jc w:val="both"/>
        <w:rPr>
          <w:spacing w:val="-1"/>
          <w:sz w:val="22"/>
          <w:lang w:val="es-ES_tradnl"/>
        </w:rPr>
      </w:pPr>
      <w:r w:rsidRPr="006C210C">
        <w:rPr>
          <w:sz w:val="22"/>
          <w:lang w:val="en-GB"/>
        </w:rPr>
        <w:sym w:font="Symbol" w:char="F020"/>
      </w:r>
      <w:r w:rsidRPr="006C210C">
        <w:rPr>
          <w:spacing w:val="-1"/>
          <w:sz w:val="22"/>
          <w:lang w:val="es-ES"/>
        </w:rPr>
        <w:t xml:space="preserve">  </w:t>
      </w:r>
      <w:r w:rsidRPr="006C210C">
        <w:rPr>
          <w:sz w:val="22"/>
          <w:lang w:val="en-GB"/>
        </w:rPr>
        <w:sym w:font="Symbol" w:char="F053"/>
      </w:r>
      <w:r w:rsidRPr="006C210C">
        <w:rPr>
          <w:spacing w:val="-1"/>
          <w:sz w:val="22"/>
          <w:lang w:val="es-ES_tradnl"/>
        </w:rPr>
        <w:t xml:space="preserve">Y </w:t>
      </w:r>
      <w:r w:rsidRPr="006C210C">
        <w:rPr>
          <w:spacing w:val="-1"/>
          <w:sz w:val="22"/>
          <w:vertAlign w:val="superscript"/>
          <w:lang w:val="es-ES_tradnl"/>
        </w:rPr>
        <w:t xml:space="preserve">2 </w:t>
      </w:r>
      <w:r w:rsidRPr="006C210C">
        <w:rPr>
          <w:spacing w:val="-1"/>
          <w:sz w:val="22"/>
          <w:lang w:val="es-ES_tradnl"/>
        </w:rPr>
        <w:t xml:space="preserve">= </w:t>
      </w:r>
      <w:proofErr w:type="spellStart"/>
      <w:r w:rsidRPr="006C210C">
        <w:rPr>
          <w:spacing w:val="-1"/>
          <w:sz w:val="22"/>
          <w:lang w:val="es-ES_tradnl"/>
        </w:rPr>
        <w:t>squares</w:t>
      </w:r>
      <w:proofErr w:type="spellEnd"/>
      <w:r w:rsidRPr="006C210C">
        <w:rPr>
          <w:spacing w:val="-1"/>
          <w:sz w:val="22"/>
          <w:lang w:val="es-ES_tradnl"/>
        </w:rPr>
        <w:t xml:space="preserve"> sum of </w:t>
      </w:r>
      <w:proofErr w:type="spellStart"/>
      <w:r w:rsidRPr="006C210C">
        <w:rPr>
          <w:spacing w:val="-1"/>
          <w:sz w:val="22"/>
          <w:lang w:val="es-ES_tradnl"/>
        </w:rPr>
        <w:t>value</w:t>
      </w:r>
      <w:proofErr w:type="spellEnd"/>
      <w:r w:rsidRPr="006C210C">
        <w:rPr>
          <w:spacing w:val="-1"/>
          <w:sz w:val="22"/>
          <w:lang w:val="es-ES_tradnl"/>
        </w:rPr>
        <w:t xml:space="preserve"> Y</w:t>
      </w:r>
    </w:p>
    <w:p w14:paraId="4D9C2646" w14:textId="233D59AA" w:rsidR="0010350D" w:rsidRPr="00D13F37" w:rsidRDefault="006C210C" w:rsidP="006C210C">
      <w:pPr>
        <w:ind w:left="2160" w:firstLine="567"/>
        <w:contextualSpacing/>
        <w:jc w:val="both"/>
        <w:rPr>
          <w:spacing w:val="-1"/>
          <w:sz w:val="22"/>
          <w:lang w:val="fi-FI"/>
        </w:rPr>
      </w:pPr>
      <w:r w:rsidRPr="006C210C">
        <w:rPr>
          <w:sz w:val="22"/>
          <w:lang w:val="en-GB"/>
        </w:rPr>
        <w:sym w:font="Symbol" w:char="F020"/>
      </w:r>
      <w:r w:rsidRPr="006C210C">
        <w:rPr>
          <w:spacing w:val="-1"/>
          <w:sz w:val="22"/>
          <w:lang w:val="fi-FI"/>
        </w:rPr>
        <w:t xml:space="preserve">  </w:t>
      </w:r>
      <w:r w:rsidRPr="006C210C">
        <w:rPr>
          <w:sz w:val="22"/>
          <w:lang w:val="en-GB"/>
        </w:rPr>
        <w:sym w:font="Symbol" w:char="F053"/>
      </w:r>
      <w:r w:rsidRPr="006C210C">
        <w:rPr>
          <w:spacing w:val="-1"/>
          <w:sz w:val="22"/>
          <w:lang w:val="fi-FI"/>
        </w:rPr>
        <w:t>XY= multiplication between X andY values</w:t>
      </w:r>
    </w:p>
    <w:p w14:paraId="3F7C62E5" w14:textId="01C715CE" w:rsidR="006A0D87" w:rsidRDefault="006A0D87" w:rsidP="0010350D">
      <w:pPr>
        <w:pStyle w:val="ListParagraph"/>
        <w:spacing w:before="240" w:after="240"/>
        <w:ind w:left="0"/>
        <w:jc w:val="both"/>
        <w:rPr>
          <w:rFonts w:eastAsia="Times New Roman"/>
          <w:b/>
          <w:szCs w:val="24"/>
          <w:lang w:val="en-US" w:bidi="en-US"/>
        </w:rPr>
      </w:pPr>
      <w:r w:rsidRPr="006A0D87">
        <w:rPr>
          <w:rFonts w:eastAsia="Times New Roman"/>
          <w:b/>
          <w:szCs w:val="24"/>
          <w:lang w:val="en-US" w:bidi="en-US"/>
        </w:rPr>
        <w:t>RESULTS AND DISCUSSION</w:t>
      </w:r>
    </w:p>
    <w:p w14:paraId="45BDBC89" w14:textId="77777777" w:rsidR="006C210C" w:rsidRPr="006C210C" w:rsidRDefault="006C210C" w:rsidP="006C210C">
      <w:pPr>
        <w:jc w:val="both"/>
        <w:rPr>
          <w:b/>
          <w:iCs/>
          <w:sz w:val="22"/>
          <w:lang w:val="id-ID"/>
        </w:rPr>
      </w:pPr>
      <w:r w:rsidRPr="006C210C">
        <w:rPr>
          <w:b/>
          <w:iCs/>
          <w:sz w:val="22"/>
          <w:lang w:val="id-ID"/>
        </w:rPr>
        <w:t>KPU Duties and Authorities</w:t>
      </w:r>
    </w:p>
    <w:p w14:paraId="1AF6ADFC" w14:textId="77777777" w:rsidR="006C210C" w:rsidRPr="006C210C" w:rsidRDefault="006C210C" w:rsidP="006C210C">
      <w:pPr>
        <w:spacing w:before="120" w:after="120"/>
        <w:ind w:firstLine="567"/>
        <w:jc w:val="both"/>
        <w:rPr>
          <w:iCs/>
          <w:sz w:val="22"/>
          <w:lang w:val="id-ID"/>
        </w:rPr>
      </w:pPr>
      <w:r w:rsidRPr="006C210C">
        <w:rPr>
          <w:iCs/>
          <w:sz w:val="22"/>
          <w:lang w:val="id-ID"/>
        </w:rPr>
        <w:t>As for the duties and functions of the KPU as mandated in Law Number 7 of 2017 concerning General Elections, the duties, powers and obligations of the Regency/City General Election Commission are;</w:t>
      </w:r>
    </w:p>
    <w:p w14:paraId="047D6AB3" w14:textId="77777777" w:rsidR="006C210C" w:rsidRPr="006C210C" w:rsidRDefault="006C210C" w:rsidP="006C210C">
      <w:pPr>
        <w:numPr>
          <w:ilvl w:val="0"/>
          <w:numId w:val="37"/>
        </w:numPr>
        <w:spacing w:before="120" w:after="120"/>
        <w:ind w:left="284" w:hanging="284"/>
        <w:contextualSpacing/>
        <w:jc w:val="both"/>
        <w:rPr>
          <w:iCs/>
          <w:sz w:val="22"/>
          <w:lang w:val="id-ID"/>
        </w:rPr>
      </w:pPr>
      <w:r w:rsidRPr="006C210C">
        <w:rPr>
          <w:iCs/>
          <w:sz w:val="22"/>
          <w:lang w:val="id-ID"/>
        </w:rPr>
        <w:t>Outlining the program and executing the budget;</w:t>
      </w:r>
    </w:p>
    <w:p w14:paraId="5A7319CF" w14:textId="77777777" w:rsidR="006C210C" w:rsidRPr="006C210C" w:rsidRDefault="006C210C" w:rsidP="006C210C">
      <w:pPr>
        <w:numPr>
          <w:ilvl w:val="0"/>
          <w:numId w:val="37"/>
        </w:numPr>
        <w:ind w:left="284" w:hanging="284"/>
        <w:contextualSpacing/>
        <w:jc w:val="both"/>
        <w:rPr>
          <w:iCs/>
          <w:sz w:val="22"/>
          <w:lang w:val="id-ID"/>
        </w:rPr>
      </w:pPr>
      <w:r w:rsidRPr="006C210C">
        <w:rPr>
          <w:iCs/>
          <w:sz w:val="22"/>
          <w:lang w:val="id-ID"/>
        </w:rPr>
        <w:t>Carry out all stages of Implementation in the Regency/City based on the provisions of the laws and regulations;</w:t>
      </w:r>
    </w:p>
    <w:p w14:paraId="0CB210AA" w14:textId="77777777" w:rsidR="006C210C" w:rsidRPr="006C210C" w:rsidRDefault="006C210C" w:rsidP="006C210C">
      <w:pPr>
        <w:numPr>
          <w:ilvl w:val="0"/>
          <w:numId w:val="37"/>
        </w:numPr>
        <w:ind w:left="284" w:hanging="284"/>
        <w:contextualSpacing/>
        <w:jc w:val="both"/>
        <w:rPr>
          <w:iCs/>
          <w:sz w:val="22"/>
          <w:lang w:val="id-ID"/>
        </w:rPr>
      </w:pPr>
      <w:r w:rsidRPr="006C210C">
        <w:rPr>
          <w:iCs/>
          <w:sz w:val="22"/>
          <w:lang w:val="id-ID"/>
        </w:rPr>
        <w:t>Coordinate and control the stages of implementation by PPK, PPS, and KPPS in their working areas;</w:t>
      </w:r>
    </w:p>
    <w:p w14:paraId="263603E7" w14:textId="77777777" w:rsidR="006C210C" w:rsidRPr="006C210C" w:rsidRDefault="006C210C" w:rsidP="006C210C">
      <w:pPr>
        <w:numPr>
          <w:ilvl w:val="0"/>
          <w:numId w:val="37"/>
        </w:numPr>
        <w:ind w:left="284" w:hanging="284"/>
        <w:contextualSpacing/>
        <w:jc w:val="both"/>
        <w:rPr>
          <w:iCs/>
          <w:sz w:val="22"/>
          <w:lang w:val="id-ID"/>
        </w:rPr>
      </w:pPr>
      <w:r w:rsidRPr="006C210C">
        <w:rPr>
          <w:iCs/>
          <w:sz w:val="22"/>
          <w:lang w:val="id-ID"/>
        </w:rPr>
        <w:t>Submit voter lists to the Provincial KPU;</w:t>
      </w:r>
    </w:p>
    <w:p w14:paraId="01408CF6" w14:textId="77777777" w:rsidR="006C210C" w:rsidRPr="006C210C" w:rsidRDefault="006C210C" w:rsidP="006C210C">
      <w:pPr>
        <w:numPr>
          <w:ilvl w:val="0"/>
          <w:numId w:val="37"/>
        </w:numPr>
        <w:ind w:left="284" w:hanging="284"/>
        <w:contextualSpacing/>
        <w:jc w:val="both"/>
        <w:rPr>
          <w:iCs/>
          <w:sz w:val="22"/>
          <w:lang w:val="id-ID"/>
        </w:rPr>
      </w:pPr>
      <w:r w:rsidRPr="006C210C">
        <w:rPr>
          <w:iCs/>
          <w:sz w:val="22"/>
          <w:lang w:val="id-ID"/>
        </w:rPr>
        <w:t>Updating voter data based on the latest election data by taking into account population data prepared and submitted by the Government and stipulating it as a voter list;</w:t>
      </w:r>
    </w:p>
    <w:p w14:paraId="246C7D41" w14:textId="77777777" w:rsidR="006C210C" w:rsidRPr="006C210C" w:rsidRDefault="006C210C" w:rsidP="006C210C">
      <w:pPr>
        <w:numPr>
          <w:ilvl w:val="0"/>
          <w:numId w:val="37"/>
        </w:numPr>
        <w:ind w:left="284" w:hanging="284"/>
        <w:contextualSpacing/>
        <w:jc w:val="both"/>
        <w:rPr>
          <w:iCs/>
          <w:sz w:val="22"/>
          <w:lang w:val="id-ID"/>
        </w:rPr>
      </w:pPr>
      <w:r w:rsidRPr="006C210C">
        <w:rPr>
          <w:iCs/>
          <w:sz w:val="22"/>
          <w:lang w:val="id-ID"/>
        </w:rPr>
        <w:t>Carry out and announce the recapitalization of the vote counting results for the election for members of the DPR, DPD members, presidential and vice-presidential elections, and members of the Provincial DPRD and members of the Regency/Municipal DPRD concerned based on the official report on the results of the vote recapitalization in the PPK;</w:t>
      </w:r>
    </w:p>
    <w:p w14:paraId="710DEFD1" w14:textId="77777777" w:rsidR="006C210C" w:rsidRPr="006C210C" w:rsidRDefault="006C210C" w:rsidP="006C210C">
      <w:pPr>
        <w:numPr>
          <w:ilvl w:val="0"/>
          <w:numId w:val="37"/>
        </w:numPr>
        <w:ind w:left="284" w:hanging="284"/>
        <w:contextualSpacing/>
        <w:jc w:val="both"/>
        <w:rPr>
          <w:iCs/>
          <w:sz w:val="22"/>
          <w:lang w:val="id-ID"/>
        </w:rPr>
      </w:pPr>
      <w:r w:rsidRPr="006C210C">
        <w:rPr>
          <w:iCs/>
          <w:sz w:val="22"/>
          <w:lang w:val="id-ID"/>
        </w:rPr>
        <w:t>Make an official report on vote counting and vote counting certificates and must submit them to Witnesses from Election Contestants, Regency/Municipal Bawaslu, and Provincial KPU;</w:t>
      </w:r>
    </w:p>
    <w:p w14:paraId="3EB61C06" w14:textId="77777777" w:rsidR="006C210C" w:rsidRPr="006C210C" w:rsidRDefault="006C210C" w:rsidP="006C210C">
      <w:pPr>
        <w:numPr>
          <w:ilvl w:val="0"/>
          <w:numId w:val="37"/>
        </w:numPr>
        <w:ind w:left="284" w:hanging="284"/>
        <w:contextualSpacing/>
        <w:jc w:val="both"/>
        <w:rPr>
          <w:iCs/>
          <w:sz w:val="22"/>
          <w:lang w:val="id-ID"/>
        </w:rPr>
      </w:pPr>
      <w:r w:rsidRPr="006C210C">
        <w:rPr>
          <w:iCs/>
          <w:sz w:val="22"/>
          <w:lang w:val="id-ID"/>
        </w:rPr>
        <w:t>Announce the elected candidates for Regency/Municipal DPRD according to the number of seats allocated for each electoral district in the Regency/City concerned and prepare the official report;</w:t>
      </w:r>
    </w:p>
    <w:p w14:paraId="6B5DF469" w14:textId="77777777" w:rsidR="006C210C" w:rsidRPr="006C210C" w:rsidRDefault="006C210C" w:rsidP="006C210C">
      <w:pPr>
        <w:numPr>
          <w:ilvl w:val="0"/>
          <w:numId w:val="37"/>
        </w:numPr>
        <w:ind w:left="284" w:hanging="284"/>
        <w:contextualSpacing/>
        <w:jc w:val="both"/>
        <w:rPr>
          <w:iCs/>
          <w:sz w:val="22"/>
          <w:lang w:val="id-ID"/>
        </w:rPr>
      </w:pPr>
      <w:r w:rsidRPr="006C210C">
        <w:rPr>
          <w:iCs/>
          <w:sz w:val="22"/>
          <w:lang w:val="id-ID"/>
        </w:rPr>
        <w:t>Follow up immediately the findings and reports submitted by the Regency/Municipal Bawaslu;</w:t>
      </w:r>
    </w:p>
    <w:p w14:paraId="0E763F02" w14:textId="77777777" w:rsidR="006C210C" w:rsidRPr="006C210C" w:rsidRDefault="006C210C" w:rsidP="006C210C">
      <w:pPr>
        <w:numPr>
          <w:ilvl w:val="0"/>
          <w:numId w:val="37"/>
        </w:numPr>
        <w:ind w:left="284" w:hanging="284"/>
        <w:contextualSpacing/>
        <w:jc w:val="both"/>
        <w:rPr>
          <w:iCs/>
          <w:sz w:val="22"/>
          <w:lang w:val="id-ID"/>
        </w:rPr>
      </w:pPr>
      <w:r w:rsidRPr="006C210C">
        <w:rPr>
          <w:iCs/>
          <w:sz w:val="22"/>
          <w:lang w:val="id-ID"/>
        </w:rPr>
        <w:t>Disseminating information about Election Administration and/or related to the duties and authorities of Regency/Municipal KPU to the public;</w:t>
      </w:r>
    </w:p>
    <w:p w14:paraId="695BE18D" w14:textId="77777777" w:rsidR="006C210C" w:rsidRPr="006C210C" w:rsidRDefault="006C210C" w:rsidP="006C210C">
      <w:pPr>
        <w:numPr>
          <w:ilvl w:val="0"/>
          <w:numId w:val="37"/>
        </w:numPr>
        <w:ind w:left="284" w:hanging="284"/>
        <w:contextualSpacing/>
        <w:jc w:val="both"/>
        <w:rPr>
          <w:iCs/>
          <w:sz w:val="22"/>
          <w:lang w:val="id-ID"/>
        </w:rPr>
      </w:pPr>
      <w:r w:rsidRPr="006C210C">
        <w:rPr>
          <w:iCs/>
          <w:sz w:val="22"/>
          <w:lang w:val="id-ID"/>
        </w:rPr>
        <w:t>Evaluate and prepare reports for each stage of the election administration; and</w:t>
      </w:r>
    </w:p>
    <w:p w14:paraId="04E8D669" w14:textId="77777777" w:rsidR="006C210C" w:rsidRPr="006C210C" w:rsidRDefault="006C210C" w:rsidP="006C210C">
      <w:pPr>
        <w:numPr>
          <w:ilvl w:val="0"/>
          <w:numId w:val="37"/>
        </w:numPr>
        <w:ind w:left="284" w:hanging="284"/>
        <w:contextualSpacing/>
        <w:jc w:val="both"/>
        <w:rPr>
          <w:iCs/>
          <w:sz w:val="22"/>
          <w:lang w:val="id-ID"/>
        </w:rPr>
      </w:pPr>
      <w:r w:rsidRPr="006C210C">
        <w:rPr>
          <w:iCs/>
          <w:sz w:val="22"/>
          <w:lang w:val="id-ID"/>
        </w:rPr>
        <w:t>Carry out other tasks assigned by the KPU, Provincial KPU, and/or the provisions of laws and regulations.</w:t>
      </w:r>
    </w:p>
    <w:p w14:paraId="73763B1B" w14:textId="77777777" w:rsidR="006C210C" w:rsidRPr="006C210C" w:rsidRDefault="006C210C" w:rsidP="006C210C">
      <w:pPr>
        <w:ind w:left="720"/>
        <w:contextualSpacing/>
        <w:jc w:val="both"/>
        <w:rPr>
          <w:iCs/>
          <w:sz w:val="22"/>
          <w:lang w:val="id-ID"/>
        </w:rPr>
      </w:pPr>
    </w:p>
    <w:p w14:paraId="19C66728" w14:textId="77777777" w:rsidR="006C210C" w:rsidRPr="006C210C" w:rsidRDefault="006C210C" w:rsidP="006C210C">
      <w:pPr>
        <w:ind w:left="450"/>
        <w:contextualSpacing/>
        <w:jc w:val="both"/>
        <w:rPr>
          <w:iCs/>
          <w:sz w:val="22"/>
          <w:lang w:val="id-ID"/>
        </w:rPr>
      </w:pPr>
      <w:r w:rsidRPr="006C210C">
        <w:rPr>
          <w:iCs/>
          <w:sz w:val="22"/>
          <w:lang w:val="id-ID"/>
        </w:rPr>
        <w:t>The powers of the Regency/Municipal Election Commission are;</w:t>
      </w:r>
    </w:p>
    <w:p w14:paraId="6B703608" w14:textId="77777777" w:rsidR="006C210C" w:rsidRPr="006C210C" w:rsidRDefault="006C210C" w:rsidP="006C210C">
      <w:pPr>
        <w:ind w:left="450"/>
        <w:contextualSpacing/>
        <w:jc w:val="both"/>
        <w:rPr>
          <w:iCs/>
          <w:sz w:val="22"/>
          <w:lang w:val="id-ID"/>
        </w:rPr>
      </w:pPr>
    </w:p>
    <w:p w14:paraId="4AD5BC34" w14:textId="77777777" w:rsidR="006C210C" w:rsidRPr="006C210C" w:rsidRDefault="006C210C" w:rsidP="006C210C">
      <w:pPr>
        <w:numPr>
          <w:ilvl w:val="0"/>
          <w:numId w:val="38"/>
        </w:numPr>
        <w:ind w:left="284" w:hanging="284"/>
        <w:contextualSpacing/>
        <w:jc w:val="both"/>
        <w:rPr>
          <w:iCs/>
          <w:sz w:val="22"/>
          <w:lang w:val="id-ID"/>
        </w:rPr>
      </w:pPr>
      <w:r w:rsidRPr="006C210C">
        <w:rPr>
          <w:iCs/>
          <w:sz w:val="22"/>
          <w:lang w:val="id-ID"/>
        </w:rPr>
        <w:t>Establish a schedule in the district/city;</w:t>
      </w:r>
    </w:p>
    <w:p w14:paraId="04A1F4EE" w14:textId="77777777" w:rsidR="006C210C" w:rsidRPr="006C210C" w:rsidRDefault="006C210C" w:rsidP="006C210C">
      <w:pPr>
        <w:numPr>
          <w:ilvl w:val="0"/>
          <w:numId w:val="38"/>
        </w:numPr>
        <w:ind w:left="284" w:hanging="284"/>
        <w:contextualSpacing/>
        <w:jc w:val="both"/>
        <w:rPr>
          <w:iCs/>
          <w:sz w:val="22"/>
          <w:lang w:val="id-ID"/>
        </w:rPr>
      </w:pPr>
      <w:r w:rsidRPr="006C210C">
        <w:rPr>
          <w:iCs/>
          <w:sz w:val="22"/>
          <w:lang w:val="id-ID"/>
        </w:rPr>
        <w:t>Establish PPK, PPS, and KPPS in their working areas;</w:t>
      </w:r>
    </w:p>
    <w:p w14:paraId="543E005D" w14:textId="77777777" w:rsidR="006C210C" w:rsidRPr="006C210C" w:rsidRDefault="006C210C" w:rsidP="006C210C">
      <w:pPr>
        <w:numPr>
          <w:ilvl w:val="0"/>
          <w:numId w:val="38"/>
        </w:numPr>
        <w:ind w:left="284" w:hanging="284"/>
        <w:contextualSpacing/>
        <w:jc w:val="both"/>
        <w:rPr>
          <w:iCs/>
          <w:sz w:val="22"/>
          <w:lang w:val="id-ID"/>
        </w:rPr>
      </w:pPr>
      <w:r w:rsidRPr="006C210C">
        <w:rPr>
          <w:iCs/>
          <w:sz w:val="22"/>
          <w:lang w:val="id-ID"/>
        </w:rPr>
        <w:lastRenderedPageBreak/>
        <w:t>Stipulate and announce the vote counting tabulation for the Regency/Municipal DPRD members based on the vote counting tabulation at the PPK by making an official report on the vote recapitalization and certificate of vote recapitalization;</w:t>
      </w:r>
    </w:p>
    <w:p w14:paraId="69A0C893" w14:textId="77777777" w:rsidR="006C210C" w:rsidRPr="006C210C" w:rsidRDefault="006C210C" w:rsidP="006C210C">
      <w:pPr>
        <w:numPr>
          <w:ilvl w:val="0"/>
          <w:numId w:val="38"/>
        </w:numPr>
        <w:ind w:left="284" w:hanging="284"/>
        <w:contextualSpacing/>
        <w:jc w:val="both"/>
        <w:rPr>
          <w:iCs/>
          <w:sz w:val="22"/>
          <w:lang w:val="id-ID"/>
        </w:rPr>
      </w:pPr>
      <w:r w:rsidRPr="006C210C">
        <w:rPr>
          <w:iCs/>
          <w:sz w:val="22"/>
          <w:lang w:val="id-ID"/>
        </w:rPr>
        <w:t>Publish the decision of the Regency/Municipal KPU to validate the results of the election for members of the Regency/Municipal DPRD and announce it</w:t>
      </w:r>
    </w:p>
    <w:p w14:paraId="583B929B" w14:textId="77777777" w:rsidR="006C210C" w:rsidRPr="006C210C" w:rsidRDefault="006C210C" w:rsidP="006C210C">
      <w:pPr>
        <w:numPr>
          <w:ilvl w:val="0"/>
          <w:numId w:val="38"/>
        </w:numPr>
        <w:ind w:left="284" w:hanging="284"/>
        <w:contextualSpacing/>
        <w:jc w:val="both"/>
        <w:rPr>
          <w:iCs/>
          <w:sz w:val="22"/>
          <w:lang w:val="id-ID"/>
        </w:rPr>
      </w:pPr>
      <w:r w:rsidRPr="006C210C">
        <w:rPr>
          <w:iCs/>
          <w:sz w:val="22"/>
          <w:lang w:val="id-ID"/>
        </w:rPr>
        <w:t>Imposing administrative sanctions and/or temporarily disabling PPK members and PPS members who are proven to have committed an act that disrupted the Election Organizing stages based on Bawaslu decisions, Provincial Bawaslu decisions, Regency/City Bawaslu decisions, and/or provisions of laws and regulations ; and Carry out other authorities granted by the KPU, Provincial KPU, and/or statutory provisions.</w:t>
      </w:r>
    </w:p>
    <w:p w14:paraId="00743109" w14:textId="77777777" w:rsidR="006C210C" w:rsidRPr="006C210C" w:rsidRDefault="006C210C" w:rsidP="006C210C">
      <w:pPr>
        <w:shd w:val="clear" w:color="auto" w:fill="FFFFFF"/>
        <w:jc w:val="both"/>
        <w:rPr>
          <w:sz w:val="22"/>
          <w:lang w:val="en-GB"/>
        </w:rPr>
      </w:pPr>
    </w:p>
    <w:p w14:paraId="0489C8E4" w14:textId="77777777" w:rsidR="006C210C" w:rsidRPr="006C210C" w:rsidRDefault="006C210C" w:rsidP="006C210C">
      <w:pPr>
        <w:shd w:val="clear" w:color="auto" w:fill="FFFFFF"/>
        <w:jc w:val="both"/>
        <w:rPr>
          <w:rFonts w:eastAsia="Times New Roman"/>
          <w:sz w:val="22"/>
          <w:lang w:val="id-ID" w:eastAsia="id-ID"/>
        </w:rPr>
      </w:pPr>
      <w:r w:rsidRPr="006C210C">
        <w:rPr>
          <w:rFonts w:eastAsia="Times New Roman"/>
          <w:sz w:val="22"/>
          <w:lang w:val="id-ID" w:eastAsia="id-ID"/>
        </w:rPr>
        <w:t>The responsibilities of the Regency/Municipal Election Commission are;</w:t>
      </w:r>
    </w:p>
    <w:p w14:paraId="34EC8329" w14:textId="77777777" w:rsidR="006C210C" w:rsidRPr="006C210C" w:rsidRDefault="006C210C" w:rsidP="006C210C">
      <w:pPr>
        <w:numPr>
          <w:ilvl w:val="0"/>
          <w:numId w:val="39"/>
        </w:numPr>
        <w:shd w:val="clear" w:color="auto" w:fill="FFFFFF"/>
        <w:ind w:left="284" w:hanging="284"/>
        <w:contextualSpacing/>
        <w:jc w:val="both"/>
        <w:rPr>
          <w:rFonts w:eastAsia="Times New Roman"/>
          <w:sz w:val="22"/>
          <w:lang w:val="id-ID" w:eastAsia="id-ID"/>
        </w:rPr>
      </w:pPr>
      <w:r w:rsidRPr="006C210C">
        <w:rPr>
          <w:rFonts w:eastAsia="Times New Roman"/>
          <w:sz w:val="22"/>
          <w:lang w:val="id-ID" w:eastAsia="id-ID"/>
        </w:rPr>
        <w:t>Execute all stages of Election Implementation in a timely manner;</w:t>
      </w:r>
    </w:p>
    <w:p w14:paraId="707080F0" w14:textId="77777777" w:rsidR="006C210C" w:rsidRPr="006C210C" w:rsidRDefault="006C210C" w:rsidP="006C210C">
      <w:pPr>
        <w:numPr>
          <w:ilvl w:val="0"/>
          <w:numId w:val="39"/>
        </w:numPr>
        <w:shd w:val="clear" w:color="auto" w:fill="FFFFFF"/>
        <w:ind w:left="284" w:hanging="284"/>
        <w:contextualSpacing/>
        <w:jc w:val="both"/>
        <w:rPr>
          <w:rFonts w:eastAsia="Times New Roman"/>
          <w:sz w:val="22"/>
          <w:lang w:val="id-ID" w:eastAsia="id-ID"/>
        </w:rPr>
      </w:pPr>
      <w:r w:rsidRPr="006C210C">
        <w:rPr>
          <w:rFonts w:eastAsia="Times New Roman"/>
          <w:sz w:val="22"/>
          <w:lang w:val="id-ID" w:eastAsia="id-ID"/>
        </w:rPr>
        <w:t>Treat Election Contestants fairly and equally;</w:t>
      </w:r>
    </w:p>
    <w:p w14:paraId="270F72DC" w14:textId="77777777" w:rsidR="006C210C" w:rsidRPr="006C210C" w:rsidRDefault="006C210C" w:rsidP="006C210C">
      <w:pPr>
        <w:numPr>
          <w:ilvl w:val="0"/>
          <w:numId w:val="39"/>
        </w:numPr>
        <w:shd w:val="clear" w:color="auto" w:fill="FFFFFF"/>
        <w:ind w:left="284" w:hanging="284"/>
        <w:contextualSpacing/>
        <w:jc w:val="both"/>
        <w:rPr>
          <w:rFonts w:eastAsia="Times New Roman"/>
          <w:sz w:val="22"/>
          <w:lang w:val="id-ID" w:eastAsia="id-ID"/>
        </w:rPr>
      </w:pPr>
      <w:r w:rsidRPr="006C210C">
        <w:rPr>
          <w:rFonts w:eastAsia="Times New Roman"/>
          <w:sz w:val="22"/>
          <w:lang w:val="id-ID" w:eastAsia="id-ID"/>
        </w:rPr>
        <w:t>Conveying all information on the holding of elections to the public;</w:t>
      </w:r>
    </w:p>
    <w:p w14:paraId="16B620CA" w14:textId="77777777" w:rsidR="006C210C" w:rsidRPr="006C210C" w:rsidRDefault="006C210C" w:rsidP="006C210C">
      <w:pPr>
        <w:numPr>
          <w:ilvl w:val="0"/>
          <w:numId w:val="39"/>
        </w:numPr>
        <w:shd w:val="clear" w:color="auto" w:fill="FFFFFF"/>
        <w:ind w:left="284" w:hanging="284"/>
        <w:contextualSpacing/>
        <w:jc w:val="both"/>
        <w:rPr>
          <w:rFonts w:eastAsia="Times New Roman"/>
          <w:sz w:val="22"/>
          <w:lang w:val="id-ID" w:eastAsia="id-ID"/>
        </w:rPr>
      </w:pPr>
      <w:r w:rsidRPr="006C210C">
        <w:rPr>
          <w:rFonts w:eastAsia="Times New Roman"/>
          <w:sz w:val="22"/>
          <w:lang w:val="id-ID" w:eastAsia="id-ID"/>
        </w:rPr>
        <w:t>Report accountability for the use of the budget in accordance with the provisions of laws and regulations;</w:t>
      </w:r>
    </w:p>
    <w:p w14:paraId="6414A811" w14:textId="77777777" w:rsidR="006C210C" w:rsidRPr="006C210C" w:rsidRDefault="006C210C" w:rsidP="006C210C">
      <w:pPr>
        <w:numPr>
          <w:ilvl w:val="0"/>
          <w:numId w:val="39"/>
        </w:numPr>
        <w:shd w:val="clear" w:color="auto" w:fill="FFFFFF"/>
        <w:ind w:left="284" w:hanging="284"/>
        <w:contextualSpacing/>
        <w:jc w:val="both"/>
        <w:rPr>
          <w:rFonts w:eastAsia="Times New Roman"/>
          <w:sz w:val="22"/>
          <w:lang w:val="id-ID" w:eastAsia="id-ID"/>
        </w:rPr>
      </w:pPr>
      <w:r w:rsidRPr="006C210C">
        <w:rPr>
          <w:rFonts w:eastAsia="Times New Roman"/>
          <w:sz w:val="22"/>
          <w:lang w:val="id-ID" w:eastAsia="id-ID"/>
        </w:rPr>
        <w:t>Submit accountability reports for all election management activities to the KPU through the Provincial KPU;</w:t>
      </w:r>
    </w:p>
    <w:p w14:paraId="07808758" w14:textId="77777777" w:rsidR="006C210C" w:rsidRPr="006C210C" w:rsidRDefault="006C210C" w:rsidP="006C210C">
      <w:pPr>
        <w:numPr>
          <w:ilvl w:val="0"/>
          <w:numId w:val="39"/>
        </w:numPr>
        <w:shd w:val="clear" w:color="auto" w:fill="FFFFFF"/>
        <w:ind w:left="284" w:hanging="284"/>
        <w:contextualSpacing/>
        <w:jc w:val="both"/>
        <w:rPr>
          <w:rFonts w:eastAsia="Times New Roman"/>
          <w:sz w:val="22"/>
          <w:lang w:val="id-ID" w:eastAsia="id-ID"/>
        </w:rPr>
      </w:pPr>
      <w:r w:rsidRPr="006C210C">
        <w:rPr>
          <w:rFonts w:eastAsia="Times New Roman"/>
          <w:sz w:val="22"/>
          <w:lang w:val="id-ID" w:eastAsia="id-ID"/>
        </w:rPr>
        <w:t>Manage, maintain and care for archives/documents and carry out depreciation based on the archive retention schedule prepared by the Regency/Municipal KPU and Regency/Municipal archival institutions based on guidelines set by the KPU and the National Archives of the Republic of Indonesia;</w:t>
      </w:r>
    </w:p>
    <w:p w14:paraId="68D4F569" w14:textId="77777777" w:rsidR="006C210C" w:rsidRPr="006C210C" w:rsidRDefault="006C210C" w:rsidP="006C210C">
      <w:pPr>
        <w:numPr>
          <w:ilvl w:val="0"/>
          <w:numId w:val="39"/>
        </w:numPr>
        <w:shd w:val="clear" w:color="auto" w:fill="FFFFFF"/>
        <w:ind w:left="284" w:hanging="284"/>
        <w:contextualSpacing/>
        <w:jc w:val="both"/>
        <w:rPr>
          <w:rFonts w:eastAsia="Times New Roman"/>
          <w:sz w:val="22"/>
          <w:lang w:val="id-ID" w:eastAsia="id-ID"/>
        </w:rPr>
      </w:pPr>
      <w:r w:rsidRPr="006C210C">
        <w:rPr>
          <w:rFonts w:eastAsia="Times New Roman"/>
          <w:sz w:val="22"/>
          <w:lang w:val="id-ID" w:eastAsia="id-ID"/>
        </w:rPr>
        <w:t>Managing Regency/Municipal KPU inventory items based on statutory provisions;</w:t>
      </w:r>
    </w:p>
    <w:p w14:paraId="4CD7B10F" w14:textId="77777777" w:rsidR="006C210C" w:rsidRPr="006C210C" w:rsidRDefault="006C210C" w:rsidP="006C210C">
      <w:pPr>
        <w:numPr>
          <w:ilvl w:val="0"/>
          <w:numId w:val="39"/>
        </w:numPr>
        <w:shd w:val="clear" w:color="auto" w:fill="FFFFFF"/>
        <w:ind w:left="284" w:hanging="284"/>
        <w:contextualSpacing/>
        <w:jc w:val="both"/>
        <w:rPr>
          <w:rFonts w:eastAsia="Times New Roman"/>
          <w:sz w:val="22"/>
          <w:lang w:val="id-ID" w:eastAsia="id-ID"/>
        </w:rPr>
      </w:pPr>
      <w:r w:rsidRPr="006C210C">
        <w:rPr>
          <w:rFonts w:eastAsia="Times New Roman"/>
          <w:sz w:val="22"/>
          <w:lang w:val="id-ID" w:eastAsia="id-ID"/>
        </w:rPr>
        <w:t>Submit periodic reports regarding the stages of election administration to KPU and Provincial KPU and submit a copy to Bawaslu;</w:t>
      </w:r>
    </w:p>
    <w:p w14:paraId="09B06638" w14:textId="77777777" w:rsidR="006C210C" w:rsidRPr="006C210C" w:rsidRDefault="006C210C" w:rsidP="006C210C">
      <w:pPr>
        <w:numPr>
          <w:ilvl w:val="0"/>
          <w:numId w:val="39"/>
        </w:numPr>
        <w:shd w:val="clear" w:color="auto" w:fill="FFFFFF"/>
        <w:ind w:left="284" w:hanging="284"/>
        <w:contextualSpacing/>
        <w:jc w:val="both"/>
        <w:rPr>
          <w:rFonts w:eastAsia="Times New Roman"/>
          <w:sz w:val="22"/>
          <w:lang w:val="id-ID" w:eastAsia="id-ID"/>
        </w:rPr>
      </w:pPr>
      <w:r w:rsidRPr="006C210C">
        <w:rPr>
          <w:rFonts w:eastAsia="Times New Roman"/>
          <w:sz w:val="22"/>
          <w:lang w:val="id-ID" w:eastAsia="id-ID"/>
        </w:rPr>
        <w:t>Making minutes of every Regency/Municipal KPU plenary meeting and signed by the chairman and members of the Regency/City KPU;</w:t>
      </w:r>
    </w:p>
    <w:p w14:paraId="4F4E16AF" w14:textId="77777777" w:rsidR="006C210C" w:rsidRPr="006C210C" w:rsidRDefault="006C210C" w:rsidP="006C210C">
      <w:pPr>
        <w:numPr>
          <w:ilvl w:val="0"/>
          <w:numId w:val="39"/>
        </w:numPr>
        <w:shd w:val="clear" w:color="auto" w:fill="FFFFFF"/>
        <w:ind w:left="284" w:hanging="284"/>
        <w:contextualSpacing/>
        <w:jc w:val="both"/>
        <w:rPr>
          <w:rFonts w:eastAsia="Times New Roman"/>
          <w:sz w:val="22"/>
          <w:lang w:val="id-ID" w:eastAsia="id-ID"/>
        </w:rPr>
      </w:pPr>
      <w:r w:rsidRPr="006C210C">
        <w:rPr>
          <w:rFonts w:eastAsia="Times New Roman"/>
          <w:sz w:val="22"/>
          <w:lang w:val="id-ID" w:eastAsia="id-ID"/>
        </w:rPr>
        <w:t>Immediately implement the decision of the Regency/Municipal Bawaslu</w:t>
      </w:r>
    </w:p>
    <w:p w14:paraId="01C91517" w14:textId="77777777" w:rsidR="006C210C" w:rsidRPr="006C210C" w:rsidRDefault="006C210C" w:rsidP="006C210C">
      <w:pPr>
        <w:numPr>
          <w:ilvl w:val="0"/>
          <w:numId w:val="39"/>
        </w:numPr>
        <w:shd w:val="clear" w:color="auto" w:fill="FFFFFF"/>
        <w:ind w:left="284" w:hanging="284"/>
        <w:contextualSpacing/>
        <w:jc w:val="both"/>
        <w:rPr>
          <w:rFonts w:eastAsia="Times New Roman"/>
          <w:sz w:val="22"/>
          <w:lang w:val="id-ID" w:eastAsia="id-ID"/>
        </w:rPr>
      </w:pPr>
      <w:r w:rsidRPr="006C210C">
        <w:rPr>
          <w:rFonts w:eastAsia="Times New Roman"/>
          <w:sz w:val="22"/>
          <w:lang w:val="id-ID" w:eastAsia="id-ID"/>
        </w:rPr>
        <w:t>Delivering data on election results from each TPS at the district/city level to Election Contestants no later than 7 (seven) days after the recapitalization at the Regency/City;</w:t>
      </w:r>
    </w:p>
    <w:p w14:paraId="1A3ABAD8" w14:textId="77777777" w:rsidR="006C210C" w:rsidRPr="006C210C" w:rsidRDefault="006C210C" w:rsidP="006C210C">
      <w:pPr>
        <w:numPr>
          <w:ilvl w:val="0"/>
          <w:numId w:val="39"/>
        </w:numPr>
        <w:shd w:val="clear" w:color="auto" w:fill="FFFFFF"/>
        <w:ind w:left="284" w:hanging="284"/>
        <w:contextualSpacing/>
        <w:jc w:val="both"/>
        <w:rPr>
          <w:rFonts w:eastAsia="Times New Roman"/>
          <w:sz w:val="22"/>
          <w:lang w:val="id-ID" w:eastAsia="id-ID"/>
        </w:rPr>
      </w:pPr>
      <w:r w:rsidRPr="006C210C">
        <w:rPr>
          <w:rFonts w:eastAsia="Times New Roman"/>
          <w:sz w:val="22"/>
          <w:lang w:val="id-ID" w:eastAsia="id-ID"/>
        </w:rPr>
        <w:t>Implement DKPP decisions; and</w:t>
      </w:r>
    </w:p>
    <w:p w14:paraId="5A1EBFBE" w14:textId="77777777" w:rsidR="006C210C" w:rsidRPr="006C210C" w:rsidRDefault="006C210C" w:rsidP="006C210C">
      <w:pPr>
        <w:numPr>
          <w:ilvl w:val="0"/>
          <w:numId w:val="39"/>
        </w:numPr>
        <w:shd w:val="clear" w:color="auto" w:fill="FFFFFF"/>
        <w:ind w:left="284" w:hanging="284"/>
        <w:contextualSpacing/>
        <w:jc w:val="both"/>
        <w:rPr>
          <w:sz w:val="22"/>
          <w:lang w:val="id-ID"/>
        </w:rPr>
      </w:pPr>
      <w:r w:rsidRPr="006C210C">
        <w:rPr>
          <w:rFonts w:eastAsia="Times New Roman"/>
          <w:sz w:val="22"/>
          <w:lang w:val="id-ID" w:eastAsia="id-ID"/>
        </w:rPr>
        <w:t>Carry out other obligations given by the KPU, Provincial KPU and/or laws and regulations</w:t>
      </w:r>
    </w:p>
    <w:p w14:paraId="68AED39B" w14:textId="77777777" w:rsidR="006C210C" w:rsidRPr="006C210C" w:rsidRDefault="006C210C" w:rsidP="006C210C">
      <w:pPr>
        <w:shd w:val="clear" w:color="auto" w:fill="FFFFFF"/>
        <w:ind w:left="720"/>
        <w:contextualSpacing/>
        <w:jc w:val="both"/>
        <w:rPr>
          <w:sz w:val="22"/>
          <w:lang w:val="id-ID"/>
        </w:rPr>
      </w:pPr>
    </w:p>
    <w:p w14:paraId="15F8DD9E" w14:textId="77777777" w:rsidR="006C210C" w:rsidRPr="006C210C" w:rsidRDefault="006C210C" w:rsidP="006C210C">
      <w:pPr>
        <w:shd w:val="clear" w:color="auto" w:fill="FFFFFF"/>
        <w:jc w:val="both"/>
        <w:rPr>
          <w:b/>
          <w:bCs/>
          <w:sz w:val="22"/>
          <w:lang w:val="en-US"/>
        </w:rPr>
      </w:pPr>
      <w:r w:rsidRPr="006C210C">
        <w:rPr>
          <w:b/>
          <w:bCs/>
          <w:sz w:val="22"/>
          <w:lang w:val="en-US"/>
        </w:rPr>
        <w:t>The Analysis of Simple Regression</w:t>
      </w:r>
    </w:p>
    <w:p w14:paraId="075AB6FE" w14:textId="77777777" w:rsidR="006C210C" w:rsidRPr="006C210C" w:rsidRDefault="006C210C" w:rsidP="006C210C">
      <w:pPr>
        <w:ind w:firstLine="567"/>
        <w:jc w:val="both"/>
        <w:rPr>
          <w:spacing w:val="8"/>
          <w:sz w:val="22"/>
          <w:lang w:val="sv-SE"/>
        </w:rPr>
      </w:pPr>
      <w:r w:rsidRPr="006C210C">
        <w:rPr>
          <w:spacing w:val="3"/>
          <w:sz w:val="22"/>
          <w:lang w:val="en-GB"/>
        </w:rPr>
        <w:t xml:space="preserve">Based on the results of calculating the simple linear regression coefficients from organizational climate data and the effectiveness of public service simultaneous general elections during the Covid-19 Pandemic, it was obtained </w:t>
      </w:r>
      <w:r w:rsidRPr="006C210C">
        <w:rPr>
          <w:spacing w:val="8"/>
          <w:sz w:val="22"/>
          <w:lang w:val="en-GB"/>
        </w:rPr>
        <w:t xml:space="preserve">a = </w:t>
      </w:r>
      <w:r w:rsidRPr="006C210C">
        <w:rPr>
          <w:spacing w:val="4"/>
          <w:sz w:val="22"/>
          <w:lang w:val="en-GB"/>
        </w:rPr>
        <w:t xml:space="preserve">19.38 </w:t>
      </w:r>
      <w:r w:rsidRPr="006C210C">
        <w:rPr>
          <w:spacing w:val="8"/>
          <w:sz w:val="22"/>
          <w:lang w:val="en-GB"/>
        </w:rPr>
        <w:t xml:space="preserve">and b = 0.30. </w:t>
      </w:r>
      <w:r w:rsidRPr="006C210C">
        <w:rPr>
          <w:spacing w:val="8"/>
          <w:sz w:val="22"/>
          <w:lang w:val="sv-SE"/>
        </w:rPr>
        <w:t xml:space="preserve">Thus, the form of the simple linear regression equation obtained is </w:t>
      </w:r>
      <w:r w:rsidRPr="006C210C">
        <w:rPr>
          <w:b/>
          <w:position w:val="-10"/>
          <w:sz w:val="22"/>
          <w:lang w:val="en-GB"/>
        </w:rPr>
        <w:object w:dxaOrig="1880" w:dyaOrig="380" w14:anchorId="0AA40613">
          <v:shape id="_x0000_i1026" type="#_x0000_t75" style="width:94.6pt;height:17.85pt" o:ole="" filled="t">
            <v:imagedata r:id="rId18" o:title=""/>
          </v:shape>
          <o:OLEObject Type="Embed" ProgID="Equation.3" ShapeID="_x0000_i1026" DrawAspect="Content" ObjectID="_1732083606" r:id="rId19"/>
        </w:object>
      </w:r>
      <w:r w:rsidRPr="006C210C">
        <w:rPr>
          <w:spacing w:val="-1"/>
          <w:sz w:val="22"/>
          <w:lang w:val="sv-SE"/>
        </w:rPr>
        <w:t xml:space="preserve">. The results of the analysis of variance show that this equation is linear. In other words, the linear regression equation model is accepted and can be used to predict that if the organizational climate increases by one unit, the effectiveness of simultaneous general election public services during the Covid-19 Pandemic will increase by 0.30 units at a constant rate of 19.38. Then from the results of the calculation of the correlation coefficient is obtained </w:t>
      </w:r>
      <w:r w:rsidRPr="006C210C">
        <w:rPr>
          <w:spacing w:val="6"/>
          <w:sz w:val="22"/>
          <w:lang w:val="sv-SE"/>
        </w:rPr>
        <w:t xml:space="preserve">r = 0.776 </w:t>
      </w:r>
      <w:r w:rsidRPr="006C210C">
        <w:rPr>
          <w:spacing w:val="1"/>
          <w:sz w:val="22"/>
          <w:lang w:val="sv-SE"/>
        </w:rPr>
        <w:t xml:space="preserve">with a determination coefficient of </w:t>
      </w:r>
      <w:r w:rsidRPr="006C210C">
        <w:rPr>
          <w:spacing w:val="8"/>
          <w:sz w:val="22"/>
          <w:lang w:val="sv-SE"/>
        </w:rPr>
        <w:t xml:space="preserve">r </w:t>
      </w:r>
      <w:r w:rsidRPr="006C210C">
        <w:rPr>
          <w:spacing w:val="8"/>
          <w:sz w:val="22"/>
          <w:vertAlign w:val="superscript"/>
          <w:lang w:val="sv-SE"/>
        </w:rPr>
        <w:t xml:space="preserve">2 </w:t>
      </w:r>
      <w:r w:rsidRPr="006C210C">
        <w:rPr>
          <w:spacing w:val="8"/>
          <w:sz w:val="22"/>
          <w:lang w:val="sv-SE"/>
        </w:rPr>
        <w:t xml:space="preserve">= 0.602. These results indicate that the contribution of organizational climate to </w:t>
      </w:r>
      <w:r w:rsidRPr="006C210C">
        <w:rPr>
          <w:spacing w:val="8"/>
          <w:sz w:val="22"/>
          <w:lang w:val="sv-SE"/>
        </w:rPr>
        <w:lastRenderedPageBreak/>
        <w:t>public services for simultaneous general elections during the Covid-19 Pandemic was 60.2%. While the remaining 39.8% can be influenced by other factors, namely, work discipline and supervision factors.</w:t>
      </w:r>
    </w:p>
    <w:p w14:paraId="05488731" w14:textId="3E2AD16A" w:rsidR="00524C09" w:rsidRPr="00503664" w:rsidRDefault="006C210C" w:rsidP="006C210C">
      <w:pPr>
        <w:widowControl w:val="0"/>
        <w:autoSpaceDE w:val="0"/>
        <w:autoSpaceDN w:val="0"/>
        <w:ind w:firstLine="567"/>
        <w:jc w:val="both"/>
        <w:rPr>
          <w:spacing w:val="-4"/>
          <w:sz w:val="22"/>
          <w:lang w:val="en-US"/>
        </w:rPr>
      </w:pPr>
      <w:r w:rsidRPr="00D13F37">
        <w:rPr>
          <w:color w:val="000000"/>
          <w:sz w:val="22"/>
          <w:lang w:val="sv-SE"/>
        </w:rPr>
        <w:t>Based on the calculation results for the t test is obtained</w:t>
      </w:r>
      <w:r w:rsidRPr="00D13F37">
        <w:rPr>
          <w:color w:val="000000"/>
          <w:position w:val="-14"/>
          <w:sz w:val="22"/>
          <w:lang w:val="en-GB"/>
        </w:rPr>
        <w:object w:dxaOrig="1120" w:dyaOrig="380" w14:anchorId="5189BCC6">
          <v:shape id="_x0000_i1027" type="#_x0000_t75" style="width:55.35pt;height:17.85pt" o:ole="" filled="t">
            <v:imagedata r:id="rId20" o:title=""/>
          </v:shape>
          <o:OLEObject Type="Embed" ProgID="Equation.3" ShapeID="_x0000_i1027" DrawAspect="Content" ObjectID="_1732083607" r:id="rId21"/>
        </w:object>
      </w:r>
      <w:r w:rsidRPr="00D13F37">
        <w:rPr>
          <w:sz w:val="22"/>
          <w:lang w:val="en-GB"/>
        </w:rPr>
        <w:t xml:space="preserve"> </w:t>
      </w:r>
      <w:r w:rsidRPr="00D13F37">
        <w:rPr>
          <w:color w:val="000000"/>
          <w:spacing w:val="1"/>
          <w:sz w:val="22"/>
          <w:lang w:val="sv-SE"/>
        </w:rPr>
        <w:t xml:space="preserve">then the hypothesis which reads "There is an influence of organizational climate on public services for simultaneous general elections during the Covid-19 Pandemic" is accepted in fact </w:t>
      </w:r>
      <w:r w:rsidRPr="00D13F37">
        <w:rPr>
          <w:color w:val="000000"/>
          <w:spacing w:val="-1"/>
          <w:position w:val="-6"/>
          <w:sz w:val="22"/>
          <w:lang w:val="sv-SE"/>
        </w:rPr>
        <w:object w:dxaOrig="240" w:dyaOrig="220" w14:anchorId="2C1BE8C6">
          <v:shape id="_x0000_i1028" type="#_x0000_t75" style="width:11.9pt;height:11.9pt" o:ole="" filled="t">
            <v:imagedata r:id="rId22" o:title=""/>
          </v:shape>
          <o:OLEObject Type="Embed" ProgID="Equation.3" ShapeID="_x0000_i1028" DrawAspect="Content" ObjectID="_1732083608" r:id="rId23"/>
        </w:object>
      </w:r>
      <w:r w:rsidRPr="00D13F37">
        <w:rPr>
          <w:color w:val="000000"/>
          <w:spacing w:val="26"/>
          <w:sz w:val="22"/>
          <w:lang w:val="sv-SE"/>
        </w:rPr>
        <w:t xml:space="preserve">= 0.05. </w:t>
      </w:r>
      <w:r w:rsidRPr="00D13F37">
        <w:rPr>
          <w:color w:val="000000"/>
          <w:spacing w:val="-3"/>
          <w:sz w:val="22"/>
          <w:lang w:val="sv-SE"/>
        </w:rPr>
        <w:t xml:space="preserve">This information means that an organizational climate that is conducive on an ongoing basis can make a significant contribution to the effectiveness of simultaneous general election public services during the Covid-19 Pandemic at the General Election Commission of Bone Bolango Regency. Research conducted by Mona Yulita Tahir (2017) said that organizational climate can affect the work productivity of state civil servants working at the Gorontalo Province National Family Planning Coordinating Board. Of the many factors that can affect work productivity, 10.3% of them are influenced by organizational climate factors. In other words, these results indicate that if the climate within the organization is created well or is conducive it will increase the work productivity of employees. Furthermore, research conducted by the General Election Commission of Bone Bolango Regency regarding the evaluation of the election for the Regent and Deputy Regent (2020) during the pandemic concluded that the total participation of the people in the 2020 Bone Bolango Regency Pilkada was 85.03%. And based on the hypothesis test that the Covid-19 Pandemic did not affect the community not to participate in the 2020 Bone Bolango Pilkada. The high level of community participation in channeling their voting rights was influenced by several factors including Pilkada Socialization, Democracy, Money Politics, Job Satisfaction in the Pilkada and the existence of support for the government and TNI/Polri </w:t>
      </w:r>
      <w:r w:rsidR="00503664" w:rsidRPr="00503664">
        <w:rPr>
          <w:spacing w:val="-4"/>
          <w:sz w:val="22"/>
          <w:lang w:val="en-US"/>
        </w:rPr>
        <w:t>.</w:t>
      </w:r>
    </w:p>
    <w:p w14:paraId="51EF1567" w14:textId="672A5146" w:rsidR="008764DA" w:rsidRPr="008950B8" w:rsidRDefault="0000703D" w:rsidP="00503664">
      <w:pPr>
        <w:pStyle w:val="ListParagraph"/>
        <w:spacing w:before="240" w:after="240"/>
        <w:ind w:left="0"/>
        <w:rPr>
          <w:b/>
          <w:sz w:val="22"/>
          <w:lang w:val="en-US"/>
        </w:rPr>
      </w:pPr>
      <w:r w:rsidRPr="008950B8">
        <w:rPr>
          <w:b/>
          <w:sz w:val="22"/>
          <w:lang w:val="en-US"/>
        </w:rPr>
        <w:t>CONCLUSION</w:t>
      </w:r>
    </w:p>
    <w:p w14:paraId="093F84AE" w14:textId="7A409513" w:rsidR="003B3E2B" w:rsidRPr="00083999" w:rsidRDefault="006C210C" w:rsidP="00503664">
      <w:pPr>
        <w:widowControl w:val="0"/>
        <w:autoSpaceDE w:val="0"/>
        <w:autoSpaceDN w:val="0"/>
        <w:spacing w:before="120" w:after="240"/>
        <w:ind w:right="36" w:firstLine="567"/>
        <w:jc w:val="both"/>
        <w:rPr>
          <w:rFonts w:eastAsia="Times New Roman"/>
          <w:sz w:val="22"/>
        </w:rPr>
      </w:pPr>
      <w:r w:rsidRPr="006C210C">
        <w:rPr>
          <w:rFonts w:eastAsia="Times New Roman"/>
          <w:sz w:val="22"/>
        </w:rPr>
        <w:t xml:space="preserve">In this study it can be concluded that organizational climate has a positive and significant influence on the effectiveness of simultaneous general election public services during the Covid-19 Pandemic. A </w:t>
      </w:r>
      <w:proofErr w:type="gramStart"/>
      <w:r w:rsidRPr="006C210C">
        <w:rPr>
          <w:rFonts w:eastAsia="Times New Roman"/>
          <w:sz w:val="22"/>
        </w:rPr>
        <w:t>conducive</w:t>
      </w:r>
      <w:proofErr w:type="gramEnd"/>
      <w:r w:rsidRPr="006C210C">
        <w:rPr>
          <w:rFonts w:eastAsia="Times New Roman"/>
          <w:sz w:val="22"/>
        </w:rPr>
        <w:t xml:space="preserve"> organizational climate will increase the effectiveness of simultaneous general election public services during the Covid-19 Pandemic. The results of testing the research hypothesis found that organizational climate contributed 60.2% to the effectiveness of simultaneous general election public services during the Covid-19 Pandemic, and the remaining 39.8% was determined by other factors including work discipline and supervision. This research also hopes that in the future the organization can improve the organizational climate well or conducive so that it can support the implementation of tasks including increasing the effectiveness of public services, especially simultaneous general elections during the Pandemic both at the Bone </w:t>
      </w:r>
      <w:proofErr w:type="spellStart"/>
      <w:r w:rsidRPr="006C210C">
        <w:rPr>
          <w:rFonts w:eastAsia="Times New Roman"/>
          <w:sz w:val="22"/>
        </w:rPr>
        <w:t>Bolango</w:t>
      </w:r>
      <w:proofErr w:type="spellEnd"/>
      <w:r w:rsidRPr="006C210C">
        <w:rPr>
          <w:rFonts w:eastAsia="Times New Roman"/>
          <w:sz w:val="22"/>
        </w:rPr>
        <w:t xml:space="preserve"> Regency General Election Office and at other organizational locations.</w:t>
      </w:r>
      <w:r w:rsidR="003B3E2B" w:rsidRPr="00083999">
        <w:rPr>
          <w:color w:val="000000"/>
          <w:sz w:val="22"/>
          <w:lang w:val="en-US"/>
        </w:rPr>
        <w:t xml:space="preserve"> </w:t>
      </w:r>
    </w:p>
    <w:p w14:paraId="4AFAFCAE" w14:textId="19BED678" w:rsidR="0000703D" w:rsidRPr="003D698B" w:rsidRDefault="0000703D" w:rsidP="00503664">
      <w:pPr>
        <w:pStyle w:val="ListParagraph"/>
        <w:spacing w:before="120" w:after="240"/>
        <w:ind w:left="0"/>
        <w:jc w:val="both"/>
        <w:rPr>
          <w:b/>
          <w:color w:val="000000" w:themeColor="text1"/>
          <w:szCs w:val="24"/>
          <w:lang w:val="en-US"/>
        </w:rPr>
      </w:pPr>
      <w:r>
        <w:rPr>
          <w:b/>
          <w:color w:val="000000" w:themeColor="text1"/>
          <w:szCs w:val="24"/>
          <w:lang w:val="en-US"/>
        </w:rPr>
        <w:t>REFERENCES</w:t>
      </w:r>
    </w:p>
    <w:p w14:paraId="41C819B4" w14:textId="49E6BF99" w:rsidR="006F11F3" w:rsidRPr="006F11F3" w:rsidRDefault="006F11F3" w:rsidP="006F11F3">
      <w:pPr>
        <w:widowControl w:val="0"/>
        <w:autoSpaceDE w:val="0"/>
        <w:autoSpaceDN w:val="0"/>
        <w:adjustRightInd w:val="0"/>
        <w:spacing w:before="240" w:after="120"/>
        <w:ind w:left="480" w:hanging="480"/>
        <w:jc w:val="both"/>
        <w:rPr>
          <w:noProof/>
          <w:sz w:val="22"/>
          <w:szCs w:val="24"/>
        </w:rPr>
      </w:pPr>
      <w:r>
        <w:rPr>
          <w:rFonts w:eastAsia="Times New Roman"/>
          <w:sz w:val="22"/>
          <w:lang w:val="en-US" w:eastAsia="id-ID"/>
        </w:rPr>
        <w:fldChar w:fldCharType="begin" w:fldLock="1"/>
      </w:r>
      <w:r>
        <w:rPr>
          <w:rFonts w:eastAsia="Times New Roman"/>
          <w:sz w:val="22"/>
          <w:lang w:val="en-US" w:eastAsia="id-ID"/>
        </w:rPr>
        <w:instrText xml:space="preserve">ADDIN Mendeley Bibliography CSL_BIBLIOGRAPHY </w:instrText>
      </w:r>
      <w:r>
        <w:rPr>
          <w:rFonts w:eastAsia="Times New Roman"/>
          <w:sz w:val="22"/>
          <w:lang w:val="en-US" w:eastAsia="id-ID"/>
        </w:rPr>
        <w:fldChar w:fldCharType="separate"/>
      </w:r>
      <w:r w:rsidRPr="006F11F3">
        <w:rPr>
          <w:noProof/>
          <w:sz w:val="22"/>
          <w:szCs w:val="24"/>
        </w:rPr>
        <w:t xml:space="preserve">Aiken, L. H., Sloane, D., Griffiths, P., Rafferty, A. M., Bruyneel, L., McHugh, M., Maier, C. B., Moreno-Casbas, T., Ball, J. E., &amp; Ausserhofer, D. (2017). Nursing skill mix in European </w:t>
      </w:r>
      <w:r w:rsidRPr="006F11F3">
        <w:rPr>
          <w:noProof/>
          <w:sz w:val="22"/>
          <w:szCs w:val="24"/>
        </w:rPr>
        <w:lastRenderedPageBreak/>
        <w:t xml:space="preserve">hospitals: cross-sectional study of the association with mortality, patient ratings, and quality of care. </w:t>
      </w:r>
      <w:r w:rsidRPr="006F11F3">
        <w:rPr>
          <w:i/>
          <w:iCs/>
          <w:noProof/>
          <w:sz w:val="22"/>
          <w:szCs w:val="24"/>
        </w:rPr>
        <w:t>BMJ Quality &amp; Safety</w:t>
      </w:r>
      <w:r w:rsidRPr="006F11F3">
        <w:rPr>
          <w:noProof/>
          <w:sz w:val="22"/>
          <w:szCs w:val="24"/>
        </w:rPr>
        <w:t xml:space="preserve">, </w:t>
      </w:r>
      <w:r w:rsidRPr="006F11F3">
        <w:rPr>
          <w:i/>
          <w:iCs/>
          <w:noProof/>
          <w:sz w:val="22"/>
          <w:szCs w:val="24"/>
        </w:rPr>
        <w:t>26</w:t>
      </w:r>
      <w:r w:rsidRPr="006F11F3">
        <w:rPr>
          <w:noProof/>
          <w:sz w:val="22"/>
          <w:szCs w:val="24"/>
        </w:rPr>
        <w:t>(7), 559–568.</w:t>
      </w:r>
    </w:p>
    <w:p w14:paraId="348EF8AD" w14:textId="77777777" w:rsidR="006F11F3" w:rsidRPr="006F11F3" w:rsidRDefault="006F11F3" w:rsidP="006F11F3">
      <w:pPr>
        <w:widowControl w:val="0"/>
        <w:autoSpaceDE w:val="0"/>
        <w:autoSpaceDN w:val="0"/>
        <w:adjustRightInd w:val="0"/>
        <w:spacing w:before="240" w:after="120"/>
        <w:ind w:left="480" w:hanging="480"/>
        <w:jc w:val="both"/>
        <w:rPr>
          <w:noProof/>
          <w:sz w:val="22"/>
          <w:szCs w:val="24"/>
        </w:rPr>
      </w:pPr>
      <w:r w:rsidRPr="006F11F3">
        <w:rPr>
          <w:noProof/>
          <w:sz w:val="22"/>
          <w:szCs w:val="24"/>
        </w:rPr>
        <w:t xml:space="preserve">Amrizal, D., Yusriati, Y., &amp; Lubis, H. (2018). The Role of General Election Commission (KPU) in Increasing Voters’ Participation in Langkat, Medan, Indonesia. </w:t>
      </w:r>
      <w:r w:rsidRPr="006F11F3">
        <w:rPr>
          <w:i/>
          <w:iCs/>
          <w:noProof/>
          <w:sz w:val="22"/>
          <w:szCs w:val="24"/>
        </w:rPr>
        <w:t>Budapest International Research and Critics Institute (BIRCI-Journal): Humanities and Social Sciences</w:t>
      </w:r>
      <w:r w:rsidRPr="006F11F3">
        <w:rPr>
          <w:noProof/>
          <w:sz w:val="22"/>
          <w:szCs w:val="24"/>
        </w:rPr>
        <w:t xml:space="preserve">, </w:t>
      </w:r>
      <w:r w:rsidRPr="006F11F3">
        <w:rPr>
          <w:i/>
          <w:iCs/>
          <w:noProof/>
          <w:sz w:val="22"/>
          <w:szCs w:val="24"/>
        </w:rPr>
        <w:t>1</w:t>
      </w:r>
      <w:r w:rsidRPr="006F11F3">
        <w:rPr>
          <w:noProof/>
          <w:sz w:val="22"/>
          <w:szCs w:val="24"/>
        </w:rPr>
        <w:t>(2), 13–24.</w:t>
      </w:r>
    </w:p>
    <w:p w14:paraId="6BE6E4C1" w14:textId="77777777" w:rsidR="006F11F3" w:rsidRPr="006F11F3" w:rsidRDefault="006F11F3" w:rsidP="006F11F3">
      <w:pPr>
        <w:widowControl w:val="0"/>
        <w:autoSpaceDE w:val="0"/>
        <w:autoSpaceDN w:val="0"/>
        <w:adjustRightInd w:val="0"/>
        <w:spacing w:before="240" w:after="120"/>
        <w:ind w:left="480" w:hanging="480"/>
        <w:jc w:val="both"/>
        <w:rPr>
          <w:noProof/>
          <w:sz w:val="22"/>
          <w:szCs w:val="24"/>
        </w:rPr>
      </w:pPr>
      <w:r w:rsidRPr="006F11F3">
        <w:rPr>
          <w:noProof/>
          <w:sz w:val="22"/>
          <w:szCs w:val="24"/>
        </w:rPr>
        <w:t xml:space="preserve">Atmadja, A. T., Saputra, K. A. K., &amp; Koswara, M. K. (2018). The influence of village conflict, village apparatus ability, village facilitator competency and commitment of local government on the success of budget management. </w:t>
      </w:r>
      <w:r w:rsidRPr="006F11F3">
        <w:rPr>
          <w:i/>
          <w:iCs/>
          <w:noProof/>
          <w:sz w:val="22"/>
          <w:szCs w:val="24"/>
        </w:rPr>
        <w:t>Academy of Accounting and Financial Studies Journal</w:t>
      </w:r>
      <w:r w:rsidRPr="006F11F3">
        <w:rPr>
          <w:noProof/>
          <w:sz w:val="22"/>
          <w:szCs w:val="24"/>
        </w:rPr>
        <w:t xml:space="preserve">, </w:t>
      </w:r>
      <w:r w:rsidRPr="006F11F3">
        <w:rPr>
          <w:i/>
          <w:iCs/>
          <w:noProof/>
          <w:sz w:val="22"/>
          <w:szCs w:val="24"/>
        </w:rPr>
        <w:t>22</w:t>
      </w:r>
      <w:r w:rsidRPr="006F11F3">
        <w:rPr>
          <w:noProof/>
          <w:sz w:val="22"/>
          <w:szCs w:val="24"/>
        </w:rPr>
        <w:t>(1), 1–11.</w:t>
      </w:r>
    </w:p>
    <w:p w14:paraId="13E2AD23" w14:textId="77777777" w:rsidR="006F11F3" w:rsidRPr="006F11F3" w:rsidRDefault="006F11F3" w:rsidP="006F11F3">
      <w:pPr>
        <w:widowControl w:val="0"/>
        <w:autoSpaceDE w:val="0"/>
        <w:autoSpaceDN w:val="0"/>
        <w:adjustRightInd w:val="0"/>
        <w:spacing w:before="240" w:after="120"/>
        <w:ind w:left="480" w:hanging="480"/>
        <w:jc w:val="both"/>
        <w:rPr>
          <w:noProof/>
          <w:sz w:val="22"/>
          <w:szCs w:val="24"/>
        </w:rPr>
      </w:pPr>
      <w:r w:rsidRPr="006F11F3">
        <w:rPr>
          <w:noProof/>
          <w:sz w:val="22"/>
          <w:szCs w:val="24"/>
        </w:rPr>
        <w:t xml:space="preserve">De Graaf, G. (2011). The loyalties of top public administrators. </w:t>
      </w:r>
      <w:r w:rsidRPr="006F11F3">
        <w:rPr>
          <w:i/>
          <w:iCs/>
          <w:noProof/>
          <w:sz w:val="22"/>
          <w:szCs w:val="24"/>
        </w:rPr>
        <w:t>Journal of Public Administration Research and Theory</w:t>
      </w:r>
      <w:r w:rsidRPr="006F11F3">
        <w:rPr>
          <w:noProof/>
          <w:sz w:val="22"/>
          <w:szCs w:val="24"/>
        </w:rPr>
        <w:t xml:space="preserve">, </w:t>
      </w:r>
      <w:r w:rsidRPr="006F11F3">
        <w:rPr>
          <w:i/>
          <w:iCs/>
          <w:noProof/>
          <w:sz w:val="22"/>
          <w:szCs w:val="24"/>
        </w:rPr>
        <w:t>21</w:t>
      </w:r>
      <w:r w:rsidRPr="006F11F3">
        <w:rPr>
          <w:noProof/>
          <w:sz w:val="22"/>
          <w:szCs w:val="24"/>
        </w:rPr>
        <w:t>(2), 285–306.</w:t>
      </w:r>
    </w:p>
    <w:p w14:paraId="7A18D647" w14:textId="77777777" w:rsidR="006F11F3" w:rsidRPr="006F11F3" w:rsidRDefault="006F11F3" w:rsidP="006F11F3">
      <w:pPr>
        <w:widowControl w:val="0"/>
        <w:autoSpaceDE w:val="0"/>
        <w:autoSpaceDN w:val="0"/>
        <w:adjustRightInd w:val="0"/>
        <w:spacing w:before="240" w:after="120"/>
        <w:ind w:left="480" w:hanging="480"/>
        <w:jc w:val="both"/>
        <w:rPr>
          <w:noProof/>
          <w:sz w:val="22"/>
          <w:szCs w:val="24"/>
        </w:rPr>
      </w:pPr>
      <w:r w:rsidRPr="006F11F3">
        <w:rPr>
          <w:noProof/>
          <w:sz w:val="22"/>
          <w:szCs w:val="24"/>
        </w:rPr>
        <w:t xml:space="preserve">Djellal, F., Gallouj, F., &amp; Miles, I. (2013). Two decades of research on innovation in services: Which place for public services? </w:t>
      </w:r>
      <w:r w:rsidRPr="006F11F3">
        <w:rPr>
          <w:i/>
          <w:iCs/>
          <w:noProof/>
          <w:sz w:val="22"/>
          <w:szCs w:val="24"/>
        </w:rPr>
        <w:t>Structural Change and Economic Dynamics</w:t>
      </w:r>
      <w:r w:rsidRPr="006F11F3">
        <w:rPr>
          <w:noProof/>
          <w:sz w:val="22"/>
          <w:szCs w:val="24"/>
        </w:rPr>
        <w:t xml:space="preserve">, </w:t>
      </w:r>
      <w:r w:rsidRPr="006F11F3">
        <w:rPr>
          <w:i/>
          <w:iCs/>
          <w:noProof/>
          <w:sz w:val="22"/>
          <w:szCs w:val="24"/>
        </w:rPr>
        <w:t>27</w:t>
      </w:r>
      <w:r w:rsidRPr="006F11F3">
        <w:rPr>
          <w:noProof/>
          <w:sz w:val="22"/>
          <w:szCs w:val="24"/>
        </w:rPr>
        <w:t>, 98–117.</w:t>
      </w:r>
    </w:p>
    <w:p w14:paraId="25E15556" w14:textId="77777777" w:rsidR="006F11F3" w:rsidRPr="006F11F3" w:rsidRDefault="006F11F3" w:rsidP="006F11F3">
      <w:pPr>
        <w:widowControl w:val="0"/>
        <w:autoSpaceDE w:val="0"/>
        <w:autoSpaceDN w:val="0"/>
        <w:adjustRightInd w:val="0"/>
        <w:spacing w:before="240" w:after="120"/>
        <w:ind w:left="480" w:hanging="480"/>
        <w:jc w:val="both"/>
        <w:rPr>
          <w:noProof/>
          <w:sz w:val="22"/>
          <w:szCs w:val="24"/>
        </w:rPr>
      </w:pPr>
      <w:r w:rsidRPr="006F11F3">
        <w:rPr>
          <w:noProof/>
          <w:sz w:val="22"/>
          <w:szCs w:val="24"/>
        </w:rPr>
        <w:t xml:space="preserve">Doherty, T. L., Horne, T., &amp; Wootton, S. (2014). </w:t>
      </w:r>
      <w:r w:rsidRPr="006F11F3">
        <w:rPr>
          <w:i/>
          <w:iCs/>
          <w:noProof/>
          <w:sz w:val="22"/>
          <w:szCs w:val="24"/>
        </w:rPr>
        <w:t>Managing public services-implementing changes: a thoughtful approach to the practice of management</w:t>
      </w:r>
      <w:r w:rsidRPr="006F11F3">
        <w:rPr>
          <w:noProof/>
          <w:sz w:val="22"/>
          <w:szCs w:val="24"/>
        </w:rPr>
        <w:t>. Routledge.</w:t>
      </w:r>
    </w:p>
    <w:p w14:paraId="50937B2A" w14:textId="77777777" w:rsidR="006F11F3" w:rsidRPr="006F11F3" w:rsidRDefault="006F11F3" w:rsidP="006F11F3">
      <w:pPr>
        <w:widowControl w:val="0"/>
        <w:autoSpaceDE w:val="0"/>
        <w:autoSpaceDN w:val="0"/>
        <w:adjustRightInd w:val="0"/>
        <w:spacing w:before="240" w:after="120"/>
        <w:ind w:left="480" w:hanging="480"/>
        <w:jc w:val="both"/>
        <w:rPr>
          <w:noProof/>
          <w:sz w:val="22"/>
          <w:szCs w:val="24"/>
        </w:rPr>
      </w:pPr>
      <w:r w:rsidRPr="006F11F3">
        <w:rPr>
          <w:noProof/>
          <w:sz w:val="22"/>
          <w:szCs w:val="24"/>
        </w:rPr>
        <w:t xml:space="preserve">Gorla, N., Somers, T. M., &amp; Wong, B. (2010). Organizational impact of system quality, information quality, and service quality. </w:t>
      </w:r>
      <w:r w:rsidRPr="006F11F3">
        <w:rPr>
          <w:i/>
          <w:iCs/>
          <w:noProof/>
          <w:sz w:val="22"/>
          <w:szCs w:val="24"/>
        </w:rPr>
        <w:t>The Journal of Strategic Information Systems</w:t>
      </w:r>
      <w:r w:rsidRPr="006F11F3">
        <w:rPr>
          <w:noProof/>
          <w:sz w:val="22"/>
          <w:szCs w:val="24"/>
        </w:rPr>
        <w:t xml:space="preserve">, </w:t>
      </w:r>
      <w:r w:rsidRPr="006F11F3">
        <w:rPr>
          <w:i/>
          <w:iCs/>
          <w:noProof/>
          <w:sz w:val="22"/>
          <w:szCs w:val="24"/>
        </w:rPr>
        <w:t>19</w:t>
      </w:r>
      <w:r w:rsidRPr="006F11F3">
        <w:rPr>
          <w:noProof/>
          <w:sz w:val="22"/>
          <w:szCs w:val="24"/>
        </w:rPr>
        <w:t>(3), 207–228.</w:t>
      </w:r>
    </w:p>
    <w:p w14:paraId="44E8D991" w14:textId="77777777" w:rsidR="006F11F3" w:rsidRPr="006F11F3" w:rsidRDefault="006F11F3" w:rsidP="006F11F3">
      <w:pPr>
        <w:widowControl w:val="0"/>
        <w:autoSpaceDE w:val="0"/>
        <w:autoSpaceDN w:val="0"/>
        <w:adjustRightInd w:val="0"/>
        <w:spacing w:before="240" w:after="120"/>
        <w:ind w:left="480" w:hanging="480"/>
        <w:jc w:val="both"/>
        <w:rPr>
          <w:noProof/>
          <w:sz w:val="22"/>
          <w:szCs w:val="24"/>
        </w:rPr>
      </w:pPr>
      <w:r w:rsidRPr="006F11F3">
        <w:rPr>
          <w:noProof/>
          <w:sz w:val="22"/>
          <w:szCs w:val="24"/>
        </w:rPr>
        <w:t xml:space="preserve">Hanefeld, J., Powell-Jackson, T., &amp; Balabanova, D. (2017). Understanding and measuring quality of care: dealing with complexity. </w:t>
      </w:r>
      <w:r w:rsidRPr="006F11F3">
        <w:rPr>
          <w:i/>
          <w:iCs/>
          <w:noProof/>
          <w:sz w:val="22"/>
          <w:szCs w:val="24"/>
        </w:rPr>
        <w:t>Bulletin of the World Health Organization</w:t>
      </w:r>
      <w:r w:rsidRPr="006F11F3">
        <w:rPr>
          <w:noProof/>
          <w:sz w:val="22"/>
          <w:szCs w:val="24"/>
        </w:rPr>
        <w:t xml:space="preserve">, </w:t>
      </w:r>
      <w:r w:rsidRPr="006F11F3">
        <w:rPr>
          <w:i/>
          <w:iCs/>
          <w:noProof/>
          <w:sz w:val="22"/>
          <w:szCs w:val="24"/>
        </w:rPr>
        <w:t>95</w:t>
      </w:r>
      <w:r w:rsidRPr="006F11F3">
        <w:rPr>
          <w:noProof/>
          <w:sz w:val="22"/>
          <w:szCs w:val="24"/>
        </w:rPr>
        <w:t>(5), 368.</w:t>
      </w:r>
    </w:p>
    <w:p w14:paraId="33EF6B50" w14:textId="77777777" w:rsidR="006F11F3" w:rsidRPr="006F11F3" w:rsidRDefault="006F11F3" w:rsidP="006F11F3">
      <w:pPr>
        <w:widowControl w:val="0"/>
        <w:autoSpaceDE w:val="0"/>
        <w:autoSpaceDN w:val="0"/>
        <w:adjustRightInd w:val="0"/>
        <w:spacing w:before="240" w:after="120"/>
        <w:ind w:left="480" w:hanging="480"/>
        <w:jc w:val="both"/>
        <w:rPr>
          <w:noProof/>
          <w:sz w:val="22"/>
          <w:szCs w:val="24"/>
        </w:rPr>
      </w:pPr>
      <w:r w:rsidRPr="006F11F3">
        <w:rPr>
          <w:noProof/>
          <w:sz w:val="22"/>
          <w:szCs w:val="24"/>
        </w:rPr>
        <w:t xml:space="preserve">Harefa, R. K., &amp; Adhani, A. (2021). The role of the general election commission to increase community political participation in the 2020 general election of Medan city. </w:t>
      </w:r>
      <w:r w:rsidRPr="006F11F3">
        <w:rPr>
          <w:i/>
          <w:iCs/>
          <w:noProof/>
          <w:sz w:val="22"/>
          <w:szCs w:val="24"/>
        </w:rPr>
        <w:t>COMMICAST</w:t>
      </w:r>
      <w:r w:rsidRPr="006F11F3">
        <w:rPr>
          <w:noProof/>
          <w:sz w:val="22"/>
          <w:szCs w:val="24"/>
        </w:rPr>
        <w:t xml:space="preserve">, </w:t>
      </w:r>
      <w:r w:rsidRPr="006F11F3">
        <w:rPr>
          <w:i/>
          <w:iCs/>
          <w:noProof/>
          <w:sz w:val="22"/>
          <w:szCs w:val="24"/>
        </w:rPr>
        <w:t>2</w:t>
      </w:r>
      <w:r w:rsidRPr="006F11F3">
        <w:rPr>
          <w:noProof/>
          <w:sz w:val="22"/>
          <w:szCs w:val="24"/>
        </w:rPr>
        <w:t>(2), 139–143.</w:t>
      </w:r>
    </w:p>
    <w:p w14:paraId="02F4BB86" w14:textId="77777777" w:rsidR="006F11F3" w:rsidRPr="006F11F3" w:rsidRDefault="006F11F3" w:rsidP="006F11F3">
      <w:pPr>
        <w:widowControl w:val="0"/>
        <w:autoSpaceDE w:val="0"/>
        <w:autoSpaceDN w:val="0"/>
        <w:adjustRightInd w:val="0"/>
        <w:spacing w:before="240" w:after="120"/>
        <w:ind w:left="480" w:hanging="480"/>
        <w:jc w:val="both"/>
        <w:rPr>
          <w:noProof/>
          <w:sz w:val="22"/>
          <w:szCs w:val="24"/>
        </w:rPr>
      </w:pPr>
      <w:r w:rsidRPr="006F11F3">
        <w:rPr>
          <w:noProof/>
          <w:sz w:val="22"/>
          <w:szCs w:val="24"/>
        </w:rPr>
        <w:t xml:space="preserve">Jatmiko, B., Laras, T., &amp; Rohmawati, A. (2020). Budgetary participation, organizational commitment, and performance of local government apparatuses. </w:t>
      </w:r>
      <w:r w:rsidRPr="006F11F3">
        <w:rPr>
          <w:i/>
          <w:iCs/>
          <w:noProof/>
          <w:sz w:val="22"/>
          <w:szCs w:val="24"/>
        </w:rPr>
        <w:t>The Journal of Asian Finance, Economics and Business</w:t>
      </w:r>
      <w:r w:rsidRPr="006F11F3">
        <w:rPr>
          <w:noProof/>
          <w:sz w:val="22"/>
          <w:szCs w:val="24"/>
        </w:rPr>
        <w:t xml:space="preserve">, </w:t>
      </w:r>
      <w:r w:rsidRPr="006F11F3">
        <w:rPr>
          <w:i/>
          <w:iCs/>
          <w:noProof/>
          <w:sz w:val="22"/>
          <w:szCs w:val="24"/>
        </w:rPr>
        <w:t>7</w:t>
      </w:r>
      <w:r w:rsidRPr="006F11F3">
        <w:rPr>
          <w:noProof/>
          <w:sz w:val="22"/>
          <w:szCs w:val="24"/>
        </w:rPr>
        <w:t>(7), 379–390.</w:t>
      </w:r>
    </w:p>
    <w:p w14:paraId="01CAC6E5" w14:textId="77777777" w:rsidR="006F11F3" w:rsidRPr="006F11F3" w:rsidRDefault="006F11F3" w:rsidP="006F11F3">
      <w:pPr>
        <w:widowControl w:val="0"/>
        <w:autoSpaceDE w:val="0"/>
        <w:autoSpaceDN w:val="0"/>
        <w:adjustRightInd w:val="0"/>
        <w:spacing w:before="240" w:after="120"/>
        <w:ind w:left="480" w:hanging="480"/>
        <w:jc w:val="both"/>
        <w:rPr>
          <w:noProof/>
          <w:sz w:val="22"/>
          <w:szCs w:val="24"/>
        </w:rPr>
      </w:pPr>
      <w:r w:rsidRPr="006F11F3">
        <w:rPr>
          <w:noProof/>
          <w:sz w:val="22"/>
          <w:szCs w:val="24"/>
        </w:rPr>
        <w:t xml:space="preserve">Johnson, G. (2014). </w:t>
      </w:r>
      <w:r w:rsidRPr="006F11F3">
        <w:rPr>
          <w:i/>
          <w:iCs/>
          <w:noProof/>
          <w:sz w:val="22"/>
          <w:szCs w:val="24"/>
        </w:rPr>
        <w:t>Research methods for public administrators</w:t>
      </w:r>
      <w:r w:rsidRPr="006F11F3">
        <w:rPr>
          <w:noProof/>
          <w:sz w:val="22"/>
          <w:szCs w:val="24"/>
        </w:rPr>
        <w:t>. Routledge.</w:t>
      </w:r>
    </w:p>
    <w:p w14:paraId="5B3CF00C" w14:textId="77777777" w:rsidR="006F11F3" w:rsidRPr="006F11F3" w:rsidRDefault="006F11F3" w:rsidP="006F11F3">
      <w:pPr>
        <w:widowControl w:val="0"/>
        <w:autoSpaceDE w:val="0"/>
        <w:autoSpaceDN w:val="0"/>
        <w:adjustRightInd w:val="0"/>
        <w:spacing w:before="240" w:after="120"/>
        <w:ind w:left="480" w:hanging="480"/>
        <w:jc w:val="both"/>
        <w:rPr>
          <w:noProof/>
          <w:sz w:val="22"/>
          <w:szCs w:val="24"/>
        </w:rPr>
      </w:pPr>
      <w:r w:rsidRPr="006F11F3">
        <w:rPr>
          <w:noProof/>
          <w:sz w:val="22"/>
          <w:szCs w:val="24"/>
        </w:rPr>
        <w:t xml:space="preserve">Ma, L., &amp; Christensen, T. (2020). Mapping the evolution of the central government apparatus in China. </w:t>
      </w:r>
      <w:r w:rsidRPr="006F11F3">
        <w:rPr>
          <w:i/>
          <w:iCs/>
          <w:noProof/>
          <w:sz w:val="22"/>
          <w:szCs w:val="24"/>
        </w:rPr>
        <w:t>International Review of Administrative Sciences</w:t>
      </w:r>
      <w:r w:rsidRPr="006F11F3">
        <w:rPr>
          <w:noProof/>
          <w:sz w:val="22"/>
          <w:szCs w:val="24"/>
        </w:rPr>
        <w:t xml:space="preserve">, </w:t>
      </w:r>
      <w:r w:rsidRPr="006F11F3">
        <w:rPr>
          <w:i/>
          <w:iCs/>
          <w:noProof/>
          <w:sz w:val="22"/>
          <w:szCs w:val="24"/>
        </w:rPr>
        <w:t>86</w:t>
      </w:r>
      <w:r w:rsidRPr="006F11F3">
        <w:rPr>
          <w:noProof/>
          <w:sz w:val="22"/>
          <w:szCs w:val="24"/>
        </w:rPr>
        <w:t>(1), 80–97.</w:t>
      </w:r>
    </w:p>
    <w:p w14:paraId="4BD1D751" w14:textId="77777777" w:rsidR="006F11F3" w:rsidRPr="006F11F3" w:rsidRDefault="006F11F3" w:rsidP="006F11F3">
      <w:pPr>
        <w:widowControl w:val="0"/>
        <w:autoSpaceDE w:val="0"/>
        <w:autoSpaceDN w:val="0"/>
        <w:adjustRightInd w:val="0"/>
        <w:spacing w:before="240" w:after="120"/>
        <w:ind w:left="480" w:hanging="480"/>
        <w:jc w:val="both"/>
        <w:rPr>
          <w:noProof/>
          <w:sz w:val="22"/>
          <w:szCs w:val="24"/>
        </w:rPr>
      </w:pPr>
      <w:r w:rsidRPr="006F11F3">
        <w:rPr>
          <w:noProof/>
          <w:sz w:val="22"/>
          <w:szCs w:val="24"/>
        </w:rPr>
        <w:t xml:space="preserve">O’Sullivan, E., Rassel, G., Berner, M., &amp; Taliaferro, J. (2016). </w:t>
      </w:r>
      <w:r w:rsidRPr="006F11F3">
        <w:rPr>
          <w:i/>
          <w:iCs/>
          <w:noProof/>
          <w:sz w:val="22"/>
          <w:szCs w:val="24"/>
        </w:rPr>
        <w:t>Research methods for public administrators</w:t>
      </w:r>
      <w:r w:rsidRPr="006F11F3">
        <w:rPr>
          <w:noProof/>
          <w:sz w:val="22"/>
          <w:szCs w:val="24"/>
        </w:rPr>
        <w:t>. Routledge.</w:t>
      </w:r>
    </w:p>
    <w:p w14:paraId="4C3E2441" w14:textId="77777777" w:rsidR="006F11F3" w:rsidRPr="006F11F3" w:rsidRDefault="006F11F3" w:rsidP="006F11F3">
      <w:pPr>
        <w:widowControl w:val="0"/>
        <w:autoSpaceDE w:val="0"/>
        <w:autoSpaceDN w:val="0"/>
        <w:adjustRightInd w:val="0"/>
        <w:spacing w:before="240" w:after="120"/>
        <w:ind w:left="480" w:hanging="480"/>
        <w:jc w:val="both"/>
        <w:rPr>
          <w:noProof/>
          <w:sz w:val="22"/>
          <w:szCs w:val="24"/>
        </w:rPr>
      </w:pPr>
      <w:r w:rsidRPr="006F11F3">
        <w:rPr>
          <w:noProof/>
          <w:sz w:val="22"/>
          <w:szCs w:val="24"/>
        </w:rPr>
        <w:lastRenderedPageBreak/>
        <w:t xml:space="preserve">Osborne, S. P. (2010). </w:t>
      </w:r>
      <w:r w:rsidRPr="006F11F3">
        <w:rPr>
          <w:i/>
          <w:iCs/>
          <w:noProof/>
          <w:sz w:val="22"/>
          <w:szCs w:val="24"/>
        </w:rPr>
        <w:t>Delivering public services: time for a new theory?</w:t>
      </w:r>
      <w:r w:rsidRPr="006F11F3">
        <w:rPr>
          <w:noProof/>
          <w:sz w:val="22"/>
          <w:szCs w:val="24"/>
        </w:rPr>
        <w:t xml:space="preserve"> Taylor &amp; Francis.</w:t>
      </w:r>
    </w:p>
    <w:p w14:paraId="0701A5B0" w14:textId="77777777" w:rsidR="006F11F3" w:rsidRPr="006F11F3" w:rsidRDefault="006F11F3" w:rsidP="006F11F3">
      <w:pPr>
        <w:widowControl w:val="0"/>
        <w:autoSpaceDE w:val="0"/>
        <w:autoSpaceDN w:val="0"/>
        <w:adjustRightInd w:val="0"/>
        <w:spacing w:before="240" w:after="120"/>
        <w:ind w:left="480" w:hanging="480"/>
        <w:jc w:val="both"/>
        <w:rPr>
          <w:noProof/>
          <w:sz w:val="22"/>
          <w:szCs w:val="24"/>
        </w:rPr>
      </w:pPr>
      <w:r w:rsidRPr="006F11F3">
        <w:rPr>
          <w:noProof/>
          <w:sz w:val="22"/>
          <w:szCs w:val="24"/>
        </w:rPr>
        <w:t xml:space="preserve">Renshaw, C., &amp; Lidauer, M. (2021). The Union Election Commission of Myanmar 2010–2020. </w:t>
      </w:r>
      <w:r w:rsidRPr="006F11F3">
        <w:rPr>
          <w:i/>
          <w:iCs/>
          <w:noProof/>
          <w:sz w:val="22"/>
          <w:szCs w:val="24"/>
        </w:rPr>
        <w:t>Asian Journal of Comparative Law</w:t>
      </w:r>
      <w:r w:rsidRPr="006F11F3">
        <w:rPr>
          <w:noProof/>
          <w:sz w:val="22"/>
          <w:szCs w:val="24"/>
        </w:rPr>
        <w:t>, 1–20.</w:t>
      </w:r>
    </w:p>
    <w:p w14:paraId="653DFCC5" w14:textId="77777777" w:rsidR="006F11F3" w:rsidRPr="006F11F3" w:rsidRDefault="006F11F3" w:rsidP="006F11F3">
      <w:pPr>
        <w:widowControl w:val="0"/>
        <w:autoSpaceDE w:val="0"/>
        <w:autoSpaceDN w:val="0"/>
        <w:adjustRightInd w:val="0"/>
        <w:spacing w:before="240" w:after="120"/>
        <w:ind w:left="480" w:hanging="480"/>
        <w:jc w:val="both"/>
        <w:rPr>
          <w:noProof/>
          <w:sz w:val="22"/>
          <w:szCs w:val="24"/>
        </w:rPr>
      </w:pPr>
      <w:r w:rsidRPr="006F11F3">
        <w:rPr>
          <w:noProof/>
          <w:sz w:val="22"/>
          <w:szCs w:val="24"/>
        </w:rPr>
        <w:t xml:space="preserve">Shafritz, J., Russell, E. W., Borick, C., &amp; Hyde, A. (2016). </w:t>
      </w:r>
      <w:r w:rsidRPr="006F11F3">
        <w:rPr>
          <w:i/>
          <w:iCs/>
          <w:noProof/>
          <w:sz w:val="22"/>
          <w:szCs w:val="24"/>
        </w:rPr>
        <w:t>Introducing public administration</w:t>
      </w:r>
      <w:r w:rsidRPr="006F11F3">
        <w:rPr>
          <w:noProof/>
          <w:sz w:val="22"/>
          <w:szCs w:val="24"/>
        </w:rPr>
        <w:t>. Routledge.</w:t>
      </w:r>
    </w:p>
    <w:p w14:paraId="1616F560" w14:textId="77777777" w:rsidR="006F11F3" w:rsidRPr="006F11F3" w:rsidRDefault="006F11F3" w:rsidP="006F11F3">
      <w:pPr>
        <w:widowControl w:val="0"/>
        <w:autoSpaceDE w:val="0"/>
        <w:autoSpaceDN w:val="0"/>
        <w:adjustRightInd w:val="0"/>
        <w:spacing w:before="240" w:after="120"/>
        <w:ind w:left="480" w:hanging="480"/>
        <w:jc w:val="both"/>
        <w:rPr>
          <w:noProof/>
          <w:sz w:val="22"/>
          <w:szCs w:val="24"/>
        </w:rPr>
      </w:pPr>
      <w:r w:rsidRPr="006F11F3">
        <w:rPr>
          <w:noProof/>
          <w:sz w:val="22"/>
          <w:szCs w:val="24"/>
        </w:rPr>
        <w:t xml:space="preserve">Susanty, A. I., Yuningsih, Y., &amp; Anggadwita, G. (2018). Knowledge management practices and innovation performance: A study at Indonesian Government apparatus research and training center. </w:t>
      </w:r>
      <w:r w:rsidRPr="006F11F3">
        <w:rPr>
          <w:i/>
          <w:iCs/>
          <w:noProof/>
          <w:sz w:val="22"/>
          <w:szCs w:val="24"/>
        </w:rPr>
        <w:t>Journal of Science and Technology Policy Management</w:t>
      </w:r>
      <w:r w:rsidRPr="006F11F3">
        <w:rPr>
          <w:noProof/>
          <w:sz w:val="22"/>
          <w:szCs w:val="24"/>
        </w:rPr>
        <w:t>.</w:t>
      </w:r>
    </w:p>
    <w:p w14:paraId="09D01542" w14:textId="77777777" w:rsidR="006F11F3" w:rsidRPr="006F11F3" w:rsidRDefault="006F11F3" w:rsidP="006F11F3">
      <w:pPr>
        <w:widowControl w:val="0"/>
        <w:autoSpaceDE w:val="0"/>
        <w:autoSpaceDN w:val="0"/>
        <w:adjustRightInd w:val="0"/>
        <w:spacing w:before="240" w:after="120"/>
        <w:ind w:left="480" w:hanging="480"/>
        <w:jc w:val="both"/>
        <w:rPr>
          <w:noProof/>
          <w:sz w:val="22"/>
        </w:rPr>
      </w:pPr>
      <w:r w:rsidRPr="006F11F3">
        <w:rPr>
          <w:noProof/>
          <w:sz w:val="22"/>
          <w:szCs w:val="24"/>
        </w:rPr>
        <w:t xml:space="preserve">Tanaamah, A. R., Hastari, P., &amp; Tanaem, P. F. (2019). Silon KPU: The perspective of IT balanced scorecard framework in general election commissions (KPU) of Surakarta. </w:t>
      </w:r>
      <w:r w:rsidRPr="006F11F3">
        <w:rPr>
          <w:i/>
          <w:iCs/>
          <w:noProof/>
          <w:sz w:val="22"/>
          <w:szCs w:val="24"/>
        </w:rPr>
        <w:t>Procedia Computer Science</w:t>
      </w:r>
      <w:r w:rsidRPr="006F11F3">
        <w:rPr>
          <w:noProof/>
          <w:sz w:val="22"/>
          <w:szCs w:val="24"/>
        </w:rPr>
        <w:t xml:space="preserve">, </w:t>
      </w:r>
      <w:r w:rsidRPr="006F11F3">
        <w:rPr>
          <w:i/>
          <w:iCs/>
          <w:noProof/>
          <w:sz w:val="22"/>
          <w:szCs w:val="24"/>
        </w:rPr>
        <w:t>161</w:t>
      </w:r>
      <w:r w:rsidRPr="006F11F3">
        <w:rPr>
          <w:noProof/>
          <w:sz w:val="22"/>
          <w:szCs w:val="24"/>
        </w:rPr>
        <w:t>, 4–14.</w:t>
      </w:r>
    </w:p>
    <w:p w14:paraId="5DA0024B" w14:textId="1D750B16" w:rsidR="00A216CC" w:rsidRPr="007765EA" w:rsidRDefault="006F11F3" w:rsidP="006F11F3">
      <w:pPr>
        <w:widowControl w:val="0"/>
        <w:autoSpaceDE w:val="0"/>
        <w:autoSpaceDN w:val="0"/>
        <w:adjustRightInd w:val="0"/>
        <w:spacing w:before="240" w:after="120"/>
        <w:ind w:left="480" w:hanging="480"/>
        <w:jc w:val="both"/>
        <w:rPr>
          <w:rFonts w:eastAsia="Times New Roman"/>
          <w:sz w:val="22"/>
          <w:lang w:val="en-US" w:eastAsia="id-ID"/>
        </w:rPr>
      </w:pPr>
      <w:r>
        <w:rPr>
          <w:rFonts w:eastAsia="Times New Roman"/>
          <w:sz w:val="22"/>
          <w:lang w:val="en-US" w:eastAsia="id-ID"/>
        </w:rPr>
        <w:fldChar w:fldCharType="end"/>
      </w:r>
    </w:p>
    <w:sectPr w:rsidR="00A216CC" w:rsidRPr="007765EA" w:rsidSect="00FA271A">
      <w:headerReference w:type="even" r:id="rId24"/>
      <w:headerReference w:type="default" r:id="rId25"/>
      <w:footerReference w:type="even" r:id="rId26"/>
      <w:footerReference w:type="default" r:id="rId27"/>
      <w:headerReference w:type="first" r:id="rId28"/>
      <w:footerReference w:type="first" r:id="rId29"/>
      <w:pgSz w:w="11906" w:h="16838" w:code="9"/>
      <w:pgMar w:top="1843" w:right="1700" w:bottom="2552" w:left="1701" w:header="1831" w:footer="2268" w:gutter="0"/>
      <w:pgNumType w:start="28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FE2005" w14:textId="77777777" w:rsidR="006152C9" w:rsidRDefault="006152C9" w:rsidP="008855E2">
      <w:r>
        <w:separator/>
      </w:r>
    </w:p>
  </w:endnote>
  <w:endnote w:type="continuationSeparator" w:id="0">
    <w:p w14:paraId="33E62DE7" w14:textId="77777777" w:rsidR="006152C9" w:rsidRDefault="006152C9" w:rsidP="00885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MT">
    <w:altName w:val="Times New Roman"/>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Constantia">
    <w:panose1 w:val="02030602050306030303"/>
    <w:charset w:val="00"/>
    <w:family w:val="roman"/>
    <w:pitch w:val="variable"/>
    <w:sig w:usb0="A00002EF" w:usb1="4000204B"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06AE14" w14:textId="77777777" w:rsidR="006F11F3" w:rsidRDefault="006F11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23C6D6" w14:textId="77777777" w:rsidR="006F11F3" w:rsidRDefault="006F11F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19C98" w14:textId="77777777" w:rsidR="006F11F3" w:rsidRDefault="006F11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ABCB2C" w14:textId="77777777" w:rsidR="006152C9" w:rsidRDefault="006152C9" w:rsidP="008855E2">
      <w:r>
        <w:separator/>
      </w:r>
    </w:p>
  </w:footnote>
  <w:footnote w:type="continuationSeparator" w:id="0">
    <w:p w14:paraId="5456A53D" w14:textId="77777777" w:rsidR="006152C9" w:rsidRDefault="006152C9" w:rsidP="008855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52A2BA" w14:textId="0C55D259" w:rsidR="003B3E2B" w:rsidRDefault="003B3E2B" w:rsidP="00A840DF">
    <w:pPr>
      <w:ind w:left="426" w:hanging="426"/>
      <w:jc w:val="both"/>
      <w:rPr>
        <w:rFonts w:ascii="Constantia" w:hAnsi="Constantia"/>
        <w:sz w:val="18"/>
        <w:szCs w:val="18"/>
        <w:lang w:val="id-ID"/>
      </w:rPr>
    </w:pPr>
    <w:r w:rsidRPr="002851BF">
      <w:rPr>
        <w:rFonts w:ascii="Constantia" w:hAnsi="Constantia"/>
        <w:noProof/>
        <w:sz w:val="28"/>
        <w:szCs w:val="28"/>
        <w:lang w:val="en-US"/>
      </w:rPr>
      <mc:AlternateContent>
        <mc:Choice Requires="wps">
          <w:drawing>
            <wp:anchor distT="0" distB="0" distL="114300" distR="114300" simplePos="0" relativeHeight="251658240" behindDoc="0" locked="0" layoutInCell="1" allowOverlap="1" wp14:anchorId="06AA9CC0" wp14:editId="793A8826">
              <wp:simplePos x="0" y="0"/>
              <wp:positionH relativeFrom="column">
                <wp:posOffset>295910</wp:posOffset>
              </wp:positionH>
              <wp:positionV relativeFrom="paragraph">
                <wp:posOffset>29845</wp:posOffset>
              </wp:positionV>
              <wp:extent cx="635" cy="180975"/>
              <wp:effectExtent l="0" t="0" r="37465" b="2857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0975"/>
                      </a:xfrm>
                      <a:prstGeom prst="straightConnector1">
                        <a:avLst/>
                      </a:prstGeom>
                      <a:noFill/>
                      <a:ln w="19050">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7B14F4B7" id="_x0000_t32" coordsize="21600,21600" o:spt="32" o:oned="t" path="m,l21600,21600e" filled="f">
              <v:path arrowok="t" fillok="f" o:connecttype="none"/>
              <o:lock v:ext="edit" shapetype="t"/>
            </v:shapetype>
            <v:shape id="AutoShape 1" o:spid="_x0000_s1026" type="#_x0000_t32" style="position:absolute;margin-left:23.3pt;margin-top:2.35pt;width:.05pt;height:1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" strokecolor="#a5a5a5" strokeweight="1.5pt"/>
          </w:pict>
        </mc:Fallback>
      </mc:AlternateContent>
    </w:r>
    <w:r w:rsidRPr="002851BF">
      <w:rPr>
        <w:rFonts w:ascii="Constantia" w:hAnsi="Constantia"/>
        <w:sz w:val="28"/>
        <w:szCs w:val="28"/>
      </w:rPr>
      <w:fldChar w:fldCharType="begin"/>
    </w:r>
    <w:r w:rsidRPr="002851BF">
      <w:rPr>
        <w:rFonts w:ascii="Constantia" w:hAnsi="Constantia"/>
        <w:sz w:val="28"/>
        <w:szCs w:val="28"/>
      </w:rPr>
      <w:instrText xml:space="preserve"> PAGE   \* MERGEFORMAT </w:instrText>
    </w:r>
    <w:r w:rsidRPr="002851BF">
      <w:rPr>
        <w:rFonts w:ascii="Constantia" w:hAnsi="Constantia"/>
        <w:sz w:val="28"/>
        <w:szCs w:val="28"/>
      </w:rPr>
      <w:fldChar w:fldCharType="separate"/>
    </w:r>
    <w:r w:rsidR="006F11F3">
      <w:rPr>
        <w:rFonts w:ascii="Constantia" w:hAnsi="Constantia"/>
        <w:noProof/>
        <w:sz w:val="28"/>
        <w:szCs w:val="28"/>
      </w:rPr>
      <w:t>286</w:t>
    </w:r>
    <w:r w:rsidRPr="002851BF">
      <w:rPr>
        <w:rFonts w:ascii="Constantia" w:hAnsi="Constantia"/>
        <w:noProof/>
        <w:sz w:val="28"/>
        <w:szCs w:val="28"/>
      </w:rPr>
      <w:fldChar w:fldCharType="end"/>
    </w:r>
    <w:r>
      <w:rPr>
        <w:rFonts w:ascii="Constantia" w:hAnsi="Constantia"/>
        <w:noProof/>
        <w:sz w:val="28"/>
        <w:szCs w:val="28"/>
      </w:rPr>
      <w:t xml:space="preserve"> </w:t>
    </w:r>
    <w:r w:rsidRPr="00F53B24">
      <w:rPr>
        <w:rFonts w:ascii="Constantia" w:hAnsi="Constantia"/>
        <w:b/>
        <w:sz w:val="18"/>
        <w:szCs w:val="18"/>
        <w:lang w:val="id-ID"/>
      </w:rPr>
      <w:t xml:space="preserve">Scientific Journal of Public </w:t>
    </w:r>
    <w:proofErr w:type="gramStart"/>
    <w:r w:rsidRPr="00F53B24">
      <w:rPr>
        <w:rFonts w:ascii="Constantia" w:hAnsi="Constantia"/>
        <w:b/>
        <w:sz w:val="18"/>
        <w:szCs w:val="18"/>
        <w:lang w:val="id-ID"/>
      </w:rPr>
      <w:t xml:space="preserve">Administration </w:t>
    </w:r>
    <w:r>
      <w:rPr>
        <w:rFonts w:ascii="Constantia" w:hAnsi="Constantia"/>
        <w:b/>
        <w:sz w:val="18"/>
        <w:szCs w:val="18"/>
        <w:lang w:val="en-US"/>
      </w:rPr>
      <w:t>:</w:t>
    </w:r>
    <w:proofErr w:type="gramEnd"/>
    <w:r>
      <w:rPr>
        <w:rFonts w:ascii="Constantia" w:hAnsi="Constantia"/>
        <w:b/>
        <w:sz w:val="18"/>
        <w:szCs w:val="18"/>
        <w:lang w:val="en-US"/>
      </w:rPr>
      <w:t xml:space="preserve"> Journal of Public Administration Thought and Research</w:t>
    </w:r>
  </w:p>
  <w:p w14:paraId="7B54EC74" w14:textId="54ED54FC" w:rsidR="003B3E2B" w:rsidRPr="00337E19" w:rsidRDefault="003B3E2B" w:rsidP="0025174B">
    <w:pPr>
      <w:ind w:left="490"/>
      <w:jc w:val="both"/>
      <w:rPr>
        <w:rFonts w:ascii="Constantia" w:hAnsi="Constantia"/>
        <w:sz w:val="18"/>
        <w:szCs w:val="18"/>
        <w:lang w:val="en-US"/>
      </w:rPr>
    </w:pPr>
    <w:r>
      <w:rPr>
        <w:rFonts w:ascii="Constantia" w:hAnsi="Constantia"/>
        <w:sz w:val="18"/>
        <w:szCs w:val="18"/>
        <w:lang w:val="en-US"/>
      </w:rPr>
      <w:t xml:space="preserve">Volume 12 Number </w:t>
    </w:r>
    <w:proofErr w:type="gramStart"/>
    <w:r>
      <w:rPr>
        <w:rFonts w:ascii="Constantia" w:hAnsi="Constantia"/>
        <w:sz w:val="18"/>
        <w:szCs w:val="18"/>
        <w:lang w:val="id-ID"/>
      </w:rPr>
      <w:t xml:space="preserve">2 </w:t>
    </w:r>
    <w:r w:rsidRPr="004224B9">
      <w:rPr>
        <w:rFonts w:ascii="Constantia" w:hAnsi="Constantia"/>
        <w:sz w:val="18"/>
        <w:szCs w:val="18"/>
        <w:lang w:val="en-US"/>
      </w:rPr>
      <w:t>,</w:t>
    </w:r>
    <w:proofErr w:type="gramEnd"/>
    <w:r w:rsidRPr="004224B9">
      <w:rPr>
        <w:rFonts w:ascii="Constantia" w:hAnsi="Constantia"/>
        <w:sz w:val="18"/>
        <w:szCs w:val="18"/>
        <w:lang w:val="en-US"/>
      </w:rPr>
      <w:t xml:space="preserve"> </w:t>
    </w:r>
    <w:r>
      <w:rPr>
        <w:rFonts w:ascii="Constantia" w:hAnsi="Constantia"/>
        <w:sz w:val="18"/>
        <w:szCs w:val="18"/>
        <w:lang w:val="id-ID"/>
      </w:rPr>
      <w:t xml:space="preserve">July-December </w:t>
    </w:r>
    <w:r w:rsidRPr="004224B9">
      <w:rPr>
        <w:rFonts w:ascii="Constantia" w:hAnsi="Constantia"/>
        <w:sz w:val="18"/>
        <w:szCs w:val="18"/>
        <w:lang w:val="en-US"/>
      </w:rPr>
      <w:t xml:space="preserve">2022. Page 411 </w:t>
    </w:r>
    <w:r>
      <w:rPr>
        <w:rFonts w:ascii="Constantia" w:hAnsi="Constantia"/>
        <w:sz w:val="18"/>
        <w:szCs w:val="18"/>
        <w:lang w:val="id-ID"/>
      </w:rPr>
      <w:t xml:space="preserve">- </w:t>
    </w:r>
    <w:r>
      <w:rPr>
        <w:rFonts w:ascii="Constantia" w:hAnsi="Constantia"/>
        <w:sz w:val="18"/>
        <w:szCs w:val="18"/>
        <w:lang w:val="en-US"/>
      </w:rPr>
      <w:t>428</w:t>
    </w:r>
  </w:p>
  <w:p w14:paraId="04001B46" w14:textId="77777777" w:rsidR="003B3E2B" w:rsidRPr="007F70E7" w:rsidRDefault="003B3E2B" w:rsidP="001C45DD">
    <w:pPr>
      <w:ind w:left="462"/>
      <w:jc w:val="both"/>
      <w:rPr>
        <w:rFonts w:ascii="Constantia" w:hAnsi="Constantia"/>
        <w:sz w:val="18"/>
        <w:szCs w:val="18"/>
        <w:lang w:val="id-ID"/>
      </w:rPr>
    </w:pPr>
  </w:p>
  <w:p w14:paraId="13230D19" w14:textId="77777777" w:rsidR="003B3E2B" w:rsidRDefault="003B3E2B" w:rsidP="004F072C">
    <w:pPr>
      <w:tabs>
        <w:tab w:val="left" w:pos="1965"/>
      </w:tabs>
    </w:pPr>
    <w:r>
      <w:tab/>
    </w:r>
  </w:p>
  <w:p w14:paraId="42BA2231" w14:textId="77777777" w:rsidR="003B3E2B" w:rsidRDefault="003B3E2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AF3E51" w14:textId="6CBA0E7D" w:rsidR="003B3E2B" w:rsidRPr="003F3D19" w:rsidRDefault="006F11F3" w:rsidP="003F3D19">
    <w:pPr>
      <w:pStyle w:val="Header"/>
      <w:tabs>
        <w:tab w:val="left" w:pos="1134"/>
      </w:tabs>
      <w:ind w:left="142"/>
      <w:jc w:val="right"/>
      <w:rPr>
        <w:rFonts w:ascii="Constantia" w:hAnsi="Constantia"/>
        <w:i/>
        <w:iCs/>
        <w:sz w:val="18"/>
        <w:szCs w:val="18"/>
      </w:rPr>
    </w:pPr>
    <w:proofErr w:type="spellStart"/>
    <w:r w:rsidRPr="006F11F3">
      <w:rPr>
        <w:rFonts w:ascii="Constantia" w:hAnsi="Constantia"/>
        <w:i/>
        <w:iCs/>
        <w:sz w:val="18"/>
        <w:szCs w:val="18"/>
        <w:lang w:val="en-US"/>
      </w:rPr>
      <w:t>Rahmat</w:t>
    </w:r>
    <w:proofErr w:type="spellEnd"/>
    <w:r w:rsidRPr="006F11F3">
      <w:rPr>
        <w:rFonts w:ascii="Constantia" w:hAnsi="Constantia"/>
        <w:i/>
        <w:iCs/>
        <w:sz w:val="18"/>
        <w:szCs w:val="18"/>
        <w:lang w:val="en-US"/>
      </w:rPr>
      <w:t xml:space="preserve"> Ismail </w:t>
    </w:r>
    <w:proofErr w:type="spellStart"/>
    <w:r w:rsidRPr="006F11F3">
      <w:rPr>
        <w:rFonts w:ascii="Constantia" w:hAnsi="Constantia"/>
        <w:i/>
        <w:iCs/>
        <w:sz w:val="18"/>
        <w:szCs w:val="18"/>
        <w:lang w:val="en-US"/>
      </w:rPr>
      <w:t>Datau</w:t>
    </w:r>
    <w:proofErr w:type="spellEnd"/>
    <w:r>
      <w:rPr>
        <w:rFonts w:ascii="Constantia" w:hAnsi="Constantia"/>
        <w:i/>
        <w:iCs/>
        <w:sz w:val="18"/>
        <w:szCs w:val="18"/>
        <w:lang w:val="en-US"/>
      </w:rPr>
      <w:t>, et el</w:t>
    </w:r>
    <w:bookmarkStart w:id="0" w:name="_GoBack"/>
    <w:bookmarkEnd w:id="0"/>
    <w:r w:rsidR="003B3E2B" w:rsidRPr="001236D3">
      <w:rPr>
        <w:rFonts w:ascii="Constantia" w:hAnsi="Constantia"/>
        <w:i/>
        <w:iCs/>
        <w:sz w:val="18"/>
        <w:szCs w:val="18"/>
        <w:lang w:val="id-ID"/>
      </w:rPr>
      <w:t>;</w:t>
    </w:r>
    <w:r w:rsidR="003B3E2B" w:rsidRPr="00D41685">
      <w:t xml:space="preserve"> </w:t>
    </w:r>
    <w:r w:rsidRPr="006F11F3">
      <w:rPr>
        <w:rFonts w:ascii="Constantia" w:hAnsi="Constantia"/>
        <w:b/>
        <w:i/>
        <w:iCs/>
        <w:sz w:val="18"/>
        <w:szCs w:val="18"/>
      </w:rPr>
      <w:t xml:space="preserve">The Influence Of Organizational Climate On Simultaneous </w:t>
    </w:r>
    <w:r w:rsidR="00503664" w:rsidRPr="00503664">
      <w:rPr>
        <w:rFonts w:ascii="Constantia" w:hAnsi="Constantia"/>
        <w:b/>
        <w:i/>
        <w:iCs/>
        <w:sz w:val="18"/>
        <w:szCs w:val="18"/>
      </w:rPr>
      <w:t xml:space="preserve">… | </w:t>
    </w:r>
    <w:r w:rsidR="003B3E2B" w:rsidRPr="003462F2">
      <w:rPr>
        <w:rFonts w:ascii="Constantia" w:hAnsi="Constantia"/>
        <w:sz w:val="28"/>
        <w:szCs w:val="28"/>
      </w:rPr>
      <w:fldChar w:fldCharType="begin"/>
    </w:r>
    <w:r w:rsidR="003B3E2B" w:rsidRPr="00D41685">
      <w:rPr>
        <w:rFonts w:ascii="Constantia" w:hAnsi="Constantia"/>
        <w:sz w:val="28"/>
        <w:szCs w:val="28"/>
      </w:rPr>
      <w:instrText xml:space="preserve"> PAGE   \* MERGEFORMAT </w:instrText>
    </w:r>
    <w:r w:rsidR="003B3E2B" w:rsidRPr="003462F2">
      <w:rPr>
        <w:rFonts w:ascii="Constantia" w:hAnsi="Constantia"/>
        <w:sz w:val="28"/>
        <w:szCs w:val="28"/>
      </w:rPr>
      <w:fldChar w:fldCharType="separate"/>
    </w:r>
    <w:r>
      <w:rPr>
        <w:rFonts w:ascii="Constantia" w:hAnsi="Constantia"/>
        <w:noProof/>
        <w:sz w:val="28"/>
        <w:szCs w:val="28"/>
      </w:rPr>
      <w:t>287</w:t>
    </w:r>
    <w:r w:rsidR="003B3E2B" w:rsidRPr="003462F2">
      <w:rPr>
        <w:rFonts w:ascii="Constantia" w:hAnsi="Constantia"/>
        <w:noProof/>
        <w:sz w:val="28"/>
        <w:szCs w:val="28"/>
      </w:rPr>
      <w:fldChar w:fldCharType="end"/>
    </w:r>
  </w:p>
  <w:p w14:paraId="6BF6A115" w14:textId="77777777" w:rsidR="003B3E2B" w:rsidRDefault="003B3E2B"/>
  <w:p w14:paraId="6F8EA5E7" w14:textId="77777777" w:rsidR="003B3E2B" w:rsidRDefault="003B3E2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3B9CB5" w14:textId="77777777" w:rsidR="003B3E2B" w:rsidRDefault="003B3E2B">
    <w:pPr>
      <w:pStyle w:val="Header"/>
    </w:pPr>
  </w:p>
  <w:p w14:paraId="2BF789F2" w14:textId="77777777" w:rsidR="003B3E2B" w:rsidRDefault="003B3E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05601"/>
    <w:multiLevelType w:val="hybridMultilevel"/>
    <w:tmpl w:val="DCF899E0"/>
    <w:lvl w:ilvl="0" w:tplc="5672A8F2">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
    <w:nsid w:val="05E377A4"/>
    <w:multiLevelType w:val="hybridMultilevel"/>
    <w:tmpl w:val="F1BC6D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A5504F"/>
    <w:multiLevelType w:val="hybridMultilevel"/>
    <w:tmpl w:val="5F5EF1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826AFC"/>
    <w:multiLevelType w:val="hybridMultilevel"/>
    <w:tmpl w:val="846C9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651B96"/>
    <w:multiLevelType w:val="hybridMultilevel"/>
    <w:tmpl w:val="9A5099DE"/>
    <w:lvl w:ilvl="0" w:tplc="1264EC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0360F54"/>
    <w:multiLevelType w:val="hybridMultilevel"/>
    <w:tmpl w:val="9832300A"/>
    <w:lvl w:ilvl="0" w:tplc="38090011">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6">
    <w:nsid w:val="109604F2"/>
    <w:multiLevelType w:val="hybridMultilevel"/>
    <w:tmpl w:val="AE6CE006"/>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nsid w:val="12CE2C12"/>
    <w:multiLevelType w:val="hybridMultilevel"/>
    <w:tmpl w:val="F0D47E40"/>
    <w:lvl w:ilvl="0" w:tplc="9C760206">
      <w:start w:val="1"/>
      <w:numFmt w:val="decimal"/>
      <w:lvlText w:val="%1."/>
      <w:lvlJc w:val="left"/>
      <w:pPr>
        <w:ind w:left="927" w:hanging="360"/>
      </w:pPr>
      <w:rPr>
        <w:b w:val="0"/>
      </w:rPr>
    </w:lvl>
    <w:lvl w:ilvl="1" w:tplc="04210019">
      <w:start w:val="1"/>
      <w:numFmt w:val="lowerLetter"/>
      <w:lvlText w:val="%2."/>
      <w:lvlJc w:val="left"/>
      <w:pPr>
        <w:ind w:left="1647" w:hanging="360"/>
      </w:pPr>
    </w:lvl>
    <w:lvl w:ilvl="2" w:tplc="0421001B">
      <w:start w:val="1"/>
      <w:numFmt w:val="lowerRoman"/>
      <w:lvlText w:val="%3."/>
      <w:lvlJc w:val="right"/>
      <w:pPr>
        <w:ind w:left="2367" w:hanging="180"/>
      </w:pPr>
    </w:lvl>
    <w:lvl w:ilvl="3" w:tplc="00287F66">
      <w:start w:val="1"/>
      <w:numFmt w:val="decimal"/>
      <w:lvlText w:val="%4."/>
      <w:lvlJc w:val="left"/>
      <w:pPr>
        <w:ind w:left="3087" w:hanging="360"/>
      </w:pPr>
      <w:rPr>
        <w:rFonts w:ascii="Times New Roman" w:eastAsiaTheme="minorHAnsi" w:hAnsi="Times New Roman" w:cs="Times New Roman"/>
        <w:b w:val="0"/>
      </w:rPr>
    </w:lvl>
    <w:lvl w:ilvl="4" w:tplc="04210019">
      <w:start w:val="1"/>
      <w:numFmt w:val="lowerLetter"/>
      <w:lvlText w:val="%5."/>
      <w:lvlJc w:val="left"/>
      <w:pPr>
        <w:ind w:left="3807" w:hanging="360"/>
      </w:pPr>
    </w:lvl>
    <w:lvl w:ilvl="5" w:tplc="0421001B">
      <w:start w:val="1"/>
      <w:numFmt w:val="lowerRoman"/>
      <w:lvlText w:val="%6."/>
      <w:lvlJc w:val="right"/>
      <w:pPr>
        <w:ind w:left="4527" w:hanging="180"/>
      </w:pPr>
    </w:lvl>
    <w:lvl w:ilvl="6" w:tplc="57969EE0">
      <w:start w:val="1"/>
      <w:numFmt w:val="decimal"/>
      <w:lvlText w:val="%7."/>
      <w:lvlJc w:val="left"/>
      <w:pPr>
        <w:ind w:left="5322" w:hanging="360"/>
      </w:pPr>
      <w:rPr>
        <w:b w:val="0"/>
      </w:rPr>
    </w:lvl>
    <w:lvl w:ilvl="7" w:tplc="04210019">
      <w:start w:val="1"/>
      <w:numFmt w:val="lowerLetter"/>
      <w:lvlText w:val="%8."/>
      <w:lvlJc w:val="left"/>
      <w:pPr>
        <w:ind w:left="5967" w:hanging="360"/>
      </w:pPr>
    </w:lvl>
    <w:lvl w:ilvl="8" w:tplc="0421001B">
      <w:start w:val="1"/>
      <w:numFmt w:val="lowerRoman"/>
      <w:lvlText w:val="%9."/>
      <w:lvlJc w:val="right"/>
      <w:pPr>
        <w:ind w:left="6687" w:hanging="180"/>
      </w:pPr>
    </w:lvl>
  </w:abstractNum>
  <w:abstractNum w:abstractNumId="8">
    <w:nsid w:val="15591A34"/>
    <w:multiLevelType w:val="hybridMultilevel"/>
    <w:tmpl w:val="E2D23D54"/>
    <w:lvl w:ilvl="0" w:tplc="04210017">
      <w:start w:val="1"/>
      <w:numFmt w:val="lowerLetter"/>
      <w:lvlText w:val="%1)"/>
      <w:lvlJc w:val="left"/>
      <w:pPr>
        <w:ind w:left="6598" w:hanging="360"/>
      </w:pPr>
    </w:lvl>
    <w:lvl w:ilvl="1" w:tplc="04210019">
      <w:start w:val="1"/>
      <w:numFmt w:val="lowerLetter"/>
      <w:lvlText w:val="%2."/>
      <w:lvlJc w:val="left"/>
      <w:pPr>
        <w:ind w:left="7318" w:hanging="360"/>
      </w:pPr>
    </w:lvl>
    <w:lvl w:ilvl="2" w:tplc="0421001B">
      <w:start w:val="1"/>
      <w:numFmt w:val="lowerRoman"/>
      <w:lvlText w:val="%3."/>
      <w:lvlJc w:val="right"/>
      <w:pPr>
        <w:ind w:left="8038" w:hanging="180"/>
      </w:pPr>
    </w:lvl>
    <w:lvl w:ilvl="3" w:tplc="0421000F">
      <w:start w:val="1"/>
      <w:numFmt w:val="decimal"/>
      <w:lvlText w:val="%4."/>
      <w:lvlJc w:val="left"/>
      <w:pPr>
        <w:ind w:left="8758" w:hanging="360"/>
      </w:pPr>
    </w:lvl>
    <w:lvl w:ilvl="4" w:tplc="04210019">
      <w:start w:val="1"/>
      <w:numFmt w:val="lowerLetter"/>
      <w:lvlText w:val="%5."/>
      <w:lvlJc w:val="left"/>
      <w:pPr>
        <w:ind w:left="9478" w:hanging="360"/>
      </w:pPr>
    </w:lvl>
    <w:lvl w:ilvl="5" w:tplc="0421001B">
      <w:start w:val="1"/>
      <w:numFmt w:val="lowerRoman"/>
      <w:lvlText w:val="%6."/>
      <w:lvlJc w:val="right"/>
      <w:pPr>
        <w:ind w:left="10198" w:hanging="180"/>
      </w:pPr>
    </w:lvl>
    <w:lvl w:ilvl="6" w:tplc="0421000F">
      <w:start w:val="1"/>
      <w:numFmt w:val="decimal"/>
      <w:lvlText w:val="%7."/>
      <w:lvlJc w:val="left"/>
      <w:pPr>
        <w:ind w:left="10918" w:hanging="360"/>
      </w:pPr>
    </w:lvl>
    <w:lvl w:ilvl="7" w:tplc="04210019">
      <w:start w:val="1"/>
      <w:numFmt w:val="lowerLetter"/>
      <w:lvlText w:val="%8."/>
      <w:lvlJc w:val="left"/>
      <w:pPr>
        <w:ind w:left="11638" w:hanging="360"/>
      </w:pPr>
    </w:lvl>
    <w:lvl w:ilvl="8" w:tplc="0421001B">
      <w:start w:val="1"/>
      <w:numFmt w:val="lowerRoman"/>
      <w:lvlText w:val="%9."/>
      <w:lvlJc w:val="right"/>
      <w:pPr>
        <w:ind w:left="12358" w:hanging="180"/>
      </w:pPr>
    </w:lvl>
  </w:abstractNum>
  <w:abstractNum w:abstractNumId="9">
    <w:nsid w:val="15F22BCA"/>
    <w:multiLevelType w:val="hybridMultilevel"/>
    <w:tmpl w:val="B7001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0F7F48"/>
    <w:multiLevelType w:val="hybridMultilevel"/>
    <w:tmpl w:val="A67ED1DE"/>
    <w:lvl w:ilvl="0" w:tplc="709464D4">
      <w:start w:val="1"/>
      <w:numFmt w:val="lowerLetter"/>
      <w:lvlText w:val="%1."/>
      <w:lvlJc w:val="left"/>
      <w:pPr>
        <w:ind w:left="36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1A916D7D"/>
    <w:multiLevelType w:val="hybridMultilevel"/>
    <w:tmpl w:val="37808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870A62"/>
    <w:multiLevelType w:val="hybridMultilevel"/>
    <w:tmpl w:val="AE4C2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5401AC"/>
    <w:multiLevelType w:val="hybridMultilevel"/>
    <w:tmpl w:val="C9C4017C"/>
    <w:lvl w:ilvl="0" w:tplc="46CC4F64">
      <w:start w:val="1"/>
      <w:numFmt w:val="decimal"/>
      <w:lvlText w:val="%1."/>
      <w:lvlJc w:val="left"/>
      <w:pPr>
        <w:ind w:left="720" w:hanging="360"/>
      </w:pPr>
      <w:rPr>
        <w:b w:val="0"/>
        <w:i w:val="0"/>
        <w:iCs/>
      </w:r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14">
    <w:nsid w:val="309D217E"/>
    <w:multiLevelType w:val="hybridMultilevel"/>
    <w:tmpl w:val="E7CC21D0"/>
    <w:lvl w:ilvl="0" w:tplc="8D3E1B62">
      <w:start w:val="1"/>
      <w:numFmt w:val="decimal"/>
      <w:lvlText w:val="%1."/>
      <w:lvlJc w:val="left"/>
      <w:pPr>
        <w:ind w:left="1778" w:hanging="360"/>
      </w:pPr>
      <w:rPr>
        <w:b w:val="0"/>
      </w:rPr>
    </w:lvl>
    <w:lvl w:ilvl="1" w:tplc="04210019">
      <w:start w:val="1"/>
      <w:numFmt w:val="lowerLetter"/>
      <w:lvlText w:val="%2."/>
      <w:lvlJc w:val="left"/>
      <w:pPr>
        <w:ind w:left="2498" w:hanging="360"/>
      </w:pPr>
    </w:lvl>
    <w:lvl w:ilvl="2" w:tplc="0421001B">
      <w:start w:val="1"/>
      <w:numFmt w:val="lowerRoman"/>
      <w:lvlText w:val="%3."/>
      <w:lvlJc w:val="right"/>
      <w:pPr>
        <w:ind w:left="3218" w:hanging="180"/>
      </w:pPr>
    </w:lvl>
    <w:lvl w:ilvl="3" w:tplc="0421000F">
      <w:start w:val="1"/>
      <w:numFmt w:val="decimal"/>
      <w:lvlText w:val="%4."/>
      <w:lvlJc w:val="left"/>
      <w:pPr>
        <w:ind w:left="3938" w:hanging="360"/>
      </w:pPr>
    </w:lvl>
    <w:lvl w:ilvl="4" w:tplc="04210019">
      <w:start w:val="1"/>
      <w:numFmt w:val="lowerLetter"/>
      <w:lvlText w:val="%5."/>
      <w:lvlJc w:val="left"/>
      <w:pPr>
        <w:ind w:left="4658" w:hanging="360"/>
      </w:pPr>
    </w:lvl>
    <w:lvl w:ilvl="5" w:tplc="0421001B">
      <w:start w:val="1"/>
      <w:numFmt w:val="lowerRoman"/>
      <w:lvlText w:val="%6."/>
      <w:lvlJc w:val="right"/>
      <w:pPr>
        <w:ind w:left="5378" w:hanging="180"/>
      </w:pPr>
    </w:lvl>
    <w:lvl w:ilvl="6" w:tplc="0421000F">
      <w:start w:val="1"/>
      <w:numFmt w:val="decimal"/>
      <w:lvlText w:val="%7."/>
      <w:lvlJc w:val="left"/>
      <w:pPr>
        <w:ind w:left="6098" w:hanging="360"/>
      </w:pPr>
    </w:lvl>
    <w:lvl w:ilvl="7" w:tplc="04210019">
      <w:start w:val="1"/>
      <w:numFmt w:val="lowerLetter"/>
      <w:lvlText w:val="%8."/>
      <w:lvlJc w:val="left"/>
      <w:pPr>
        <w:ind w:left="6818" w:hanging="360"/>
      </w:pPr>
    </w:lvl>
    <w:lvl w:ilvl="8" w:tplc="0421001B">
      <w:start w:val="1"/>
      <w:numFmt w:val="lowerRoman"/>
      <w:lvlText w:val="%9."/>
      <w:lvlJc w:val="right"/>
      <w:pPr>
        <w:ind w:left="7538" w:hanging="180"/>
      </w:pPr>
    </w:lvl>
  </w:abstractNum>
  <w:abstractNum w:abstractNumId="15">
    <w:nsid w:val="34BB32A8"/>
    <w:multiLevelType w:val="hybridMultilevel"/>
    <w:tmpl w:val="3E606B66"/>
    <w:lvl w:ilvl="0" w:tplc="0B70427A">
      <w:start w:val="1"/>
      <w:numFmt w:val="lowerLetter"/>
      <w:lvlText w:val="%1."/>
      <w:lvlJc w:val="left"/>
      <w:pPr>
        <w:ind w:left="927" w:hanging="360"/>
      </w:p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16">
    <w:nsid w:val="350664AF"/>
    <w:multiLevelType w:val="hybridMultilevel"/>
    <w:tmpl w:val="41920CEA"/>
    <w:lvl w:ilvl="0" w:tplc="C30067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63C5A23"/>
    <w:multiLevelType w:val="hybridMultilevel"/>
    <w:tmpl w:val="6A4C3E8E"/>
    <w:lvl w:ilvl="0" w:tplc="38090019">
      <w:start w:val="1"/>
      <w:numFmt w:val="lowerLetter"/>
      <w:lvlText w:val="%1."/>
      <w:lvlJc w:val="left"/>
      <w:pPr>
        <w:ind w:left="927" w:hanging="360"/>
      </w:pPr>
    </w:lvl>
    <w:lvl w:ilvl="1" w:tplc="38090019">
      <w:start w:val="1"/>
      <w:numFmt w:val="lowerLetter"/>
      <w:lvlText w:val="%2."/>
      <w:lvlJc w:val="left"/>
      <w:pPr>
        <w:ind w:left="1647" w:hanging="360"/>
      </w:pPr>
    </w:lvl>
    <w:lvl w:ilvl="2" w:tplc="3809001B">
      <w:start w:val="1"/>
      <w:numFmt w:val="lowerRoman"/>
      <w:lvlText w:val="%3."/>
      <w:lvlJc w:val="right"/>
      <w:pPr>
        <w:ind w:left="2367" w:hanging="180"/>
      </w:pPr>
    </w:lvl>
    <w:lvl w:ilvl="3" w:tplc="3809000F">
      <w:start w:val="1"/>
      <w:numFmt w:val="decimal"/>
      <w:lvlText w:val="%4."/>
      <w:lvlJc w:val="left"/>
      <w:pPr>
        <w:ind w:left="3087" w:hanging="360"/>
      </w:pPr>
    </w:lvl>
    <w:lvl w:ilvl="4" w:tplc="38090019">
      <w:start w:val="1"/>
      <w:numFmt w:val="lowerLetter"/>
      <w:lvlText w:val="%5."/>
      <w:lvlJc w:val="left"/>
      <w:pPr>
        <w:ind w:left="3807" w:hanging="360"/>
      </w:pPr>
    </w:lvl>
    <w:lvl w:ilvl="5" w:tplc="3809001B">
      <w:start w:val="1"/>
      <w:numFmt w:val="lowerRoman"/>
      <w:lvlText w:val="%6."/>
      <w:lvlJc w:val="right"/>
      <w:pPr>
        <w:ind w:left="4527" w:hanging="180"/>
      </w:pPr>
    </w:lvl>
    <w:lvl w:ilvl="6" w:tplc="3809000F">
      <w:start w:val="1"/>
      <w:numFmt w:val="decimal"/>
      <w:lvlText w:val="%7."/>
      <w:lvlJc w:val="left"/>
      <w:pPr>
        <w:ind w:left="5247" w:hanging="360"/>
      </w:pPr>
    </w:lvl>
    <w:lvl w:ilvl="7" w:tplc="38090019">
      <w:start w:val="1"/>
      <w:numFmt w:val="lowerLetter"/>
      <w:lvlText w:val="%8."/>
      <w:lvlJc w:val="left"/>
      <w:pPr>
        <w:ind w:left="5967" w:hanging="360"/>
      </w:pPr>
    </w:lvl>
    <w:lvl w:ilvl="8" w:tplc="3809001B">
      <w:start w:val="1"/>
      <w:numFmt w:val="lowerRoman"/>
      <w:lvlText w:val="%9."/>
      <w:lvlJc w:val="right"/>
      <w:pPr>
        <w:ind w:left="6687" w:hanging="180"/>
      </w:pPr>
    </w:lvl>
  </w:abstractNum>
  <w:abstractNum w:abstractNumId="18">
    <w:nsid w:val="37A61346"/>
    <w:multiLevelType w:val="multilevel"/>
    <w:tmpl w:val="C802B1EC"/>
    <w:lvl w:ilvl="0">
      <w:start w:val="1"/>
      <w:numFmt w:val="lowerLetter"/>
      <w:lvlText w:val="%1."/>
      <w:lvlJc w:val="left"/>
      <w:pPr>
        <w:tabs>
          <w:tab w:val="left" w:pos="720"/>
        </w:tabs>
        <w:ind w:left="720" w:hanging="360"/>
      </w:pPr>
      <w:rPr>
        <w:rFonts w:hint="default"/>
      </w:rPr>
    </w:lvl>
    <w:lvl w:ilvl="1">
      <w:start w:val="1"/>
      <w:numFmt w:val="decimal"/>
      <w:lvlText w:val="%2."/>
      <w:lvlJc w:val="left"/>
      <w:pPr>
        <w:tabs>
          <w:tab w:val="left" w:pos="1440"/>
        </w:tabs>
        <w:ind w:left="1440" w:hanging="360"/>
      </w:pPr>
      <w:rPr>
        <w:rFonts w:ascii="Times New Roman" w:hAnsi="Times New Roman" w:cs="Times New Roman" w:hint="default"/>
      </w:rPr>
    </w:lvl>
    <w:lvl w:ilvl="2">
      <w:start w:val="1"/>
      <w:numFmt w:val="decimal"/>
      <w:lvlText w:val="%3."/>
      <w:lvlJc w:val="left"/>
      <w:pPr>
        <w:tabs>
          <w:tab w:val="left" w:pos="2160"/>
        </w:tabs>
        <w:ind w:left="2160" w:hanging="360"/>
      </w:pPr>
      <w:rPr>
        <w:rFonts w:ascii="Times New Roman" w:hAnsi="Times New Roman" w:cs="Times New Roman" w:hint="default"/>
      </w:rPr>
    </w:lvl>
    <w:lvl w:ilvl="3">
      <w:start w:val="1"/>
      <w:numFmt w:val="decimal"/>
      <w:lvlText w:val="%4."/>
      <w:lvlJc w:val="left"/>
      <w:pPr>
        <w:tabs>
          <w:tab w:val="left" w:pos="2880"/>
        </w:tabs>
        <w:ind w:left="2880" w:hanging="360"/>
      </w:pPr>
      <w:rPr>
        <w:rFonts w:ascii="Times New Roman" w:hAnsi="Times New Roman" w:cs="Times New Roman" w:hint="default"/>
      </w:rPr>
    </w:lvl>
    <w:lvl w:ilvl="4">
      <w:start w:val="1"/>
      <w:numFmt w:val="decimal"/>
      <w:lvlText w:val="%5."/>
      <w:lvlJc w:val="left"/>
      <w:pPr>
        <w:tabs>
          <w:tab w:val="left" w:pos="3600"/>
        </w:tabs>
        <w:ind w:left="3600" w:hanging="360"/>
      </w:pPr>
      <w:rPr>
        <w:rFonts w:ascii="Times New Roman" w:hAnsi="Times New Roman" w:cs="Times New Roman" w:hint="default"/>
      </w:rPr>
    </w:lvl>
    <w:lvl w:ilvl="5">
      <w:start w:val="1"/>
      <w:numFmt w:val="decimal"/>
      <w:lvlText w:val="%6."/>
      <w:lvlJc w:val="left"/>
      <w:pPr>
        <w:tabs>
          <w:tab w:val="left" w:pos="4320"/>
        </w:tabs>
        <w:ind w:left="4320" w:hanging="360"/>
      </w:pPr>
      <w:rPr>
        <w:rFonts w:ascii="Times New Roman" w:hAnsi="Times New Roman" w:cs="Times New Roman" w:hint="default"/>
      </w:rPr>
    </w:lvl>
    <w:lvl w:ilvl="6">
      <w:start w:val="1"/>
      <w:numFmt w:val="decimal"/>
      <w:lvlText w:val="%7."/>
      <w:lvlJc w:val="left"/>
      <w:pPr>
        <w:tabs>
          <w:tab w:val="left" w:pos="5040"/>
        </w:tabs>
        <w:ind w:left="5040" w:hanging="360"/>
      </w:pPr>
      <w:rPr>
        <w:rFonts w:ascii="Times New Roman" w:hAnsi="Times New Roman" w:cs="Times New Roman" w:hint="default"/>
      </w:rPr>
    </w:lvl>
    <w:lvl w:ilvl="7">
      <w:start w:val="1"/>
      <w:numFmt w:val="decimal"/>
      <w:lvlText w:val="%8."/>
      <w:lvlJc w:val="left"/>
      <w:pPr>
        <w:tabs>
          <w:tab w:val="left" w:pos="5760"/>
        </w:tabs>
        <w:ind w:left="5760" w:hanging="360"/>
      </w:pPr>
      <w:rPr>
        <w:rFonts w:ascii="Times New Roman" w:hAnsi="Times New Roman" w:cs="Times New Roman" w:hint="default"/>
      </w:rPr>
    </w:lvl>
    <w:lvl w:ilvl="8">
      <w:start w:val="1"/>
      <w:numFmt w:val="decimal"/>
      <w:lvlText w:val="%9."/>
      <w:lvlJc w:val="left"/>
      <w:pPr>
        <w:tabs>
          <w:tab w:val="left" w:pos="6480"/>
        </w:tabs>
        <w:ind w:left="6480" w:hanging="360"/>
      </w:pPr>
      <w:rPr>
        <w:rFonts w:ascii="Times New Roman" w:hAnsi="Times New Roman" w:cs="Times New Roman" w:hint="default"/>
      </w:rPr>
    </w:lvl>
  </w:abstractNum>
  <w:abstractNum w:abstractNumId="19">
    <w:nsid w:val="3C2650AD"/>
    <w:multiLevelType w:val="hybridMultilevel"/>
    <w:tmpl w:val="019E7000"/>
    <w:lvl w:ilvl="0" w:tplc="AB80C1A8">
      <w:start w:val="1"/>
      <w:numFmt w:val="decimal"/>
      <w:lvlText w:val="%1."/>
      <w:lvlJc w:val="left"/>
      <w:pPr>
        <w:ind w:left="720" w:hanging="360"/>
      </w:p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20">
    <w:nsid w:val="471B2C1E"/>
    <w:multiLevelType w:val="hybridMultilevel"/>
    <w:tmpl w:val="5BDA383E"/>
    <w:lvl w:ilvl="0" w:tplc="0421000F">
      <w:start w:val="1"/>
      <w:numFmt w:val="decimal"/>
      <w:lvlText w:val="%1."/>
      <w:lvlJc w:val="left"/>
      <w:pPr>
        <w:ind w:left="360" w:hanging="360"/>
      </w:pPr>
      <w:rPr>
        <w:rFonts w:hint="default"/>
        <w:b/>
        <w:i w:val="0"/>
        <w:spacing w:val="2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9DE7AE1"/>
    <w:multiLevelType w:val="hybridMultilevel"/>
    <w:tmpl w:val="A0E89548"/>
    <w:lvl w:ilvl="0" w:tplc="8E8AD7BA">
      <w:start w:val="1"/>
      <w:numFmt w:val="decimal"/>
      <w:lvlText w:val="%1."/>
      <w:lvlJc w:val="left"/>
      <w:pPr>
        <w:ind w:left="720" w:hanging="360"/>
      </w:p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22">
    <w:nsid w:val="4DA03064"/>
    <w:multiLevelType w:val="multilevel"/>
    <w:tmpl w:val="4DA03064"/>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23">
    <w:nsid w:val="4E345A52"/>
    <w:multiLevelType w:val="hybridMultilevel"/>
    <w:tmpl w:val="CDA02246"/>
    <w:lvl w:ilvl="0" w:tplc="0421000F">
      <w:start w:val="1"/>
      <w:numFmt w:val="decimal"/>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24">
    <w:nsid w:val="51712FBE"/>
    <w:multiLevelType w:val="hybridMultilevel"/>
    <w:tmpl w:val="9276210C"/>
    <w:lvl w:ilvl="0" w:tplc="0E4A819C">
      <w:start w:val="1"/>
      <w:numFmt w:val="lowerLetter"/>
      <w:lvlText w:val="%1."/>
      <w:lvlJc w:val="left"/>
      <w:pPr>
        <w:ind w:left="720" w:hanging="360"/>
      </w:pPr>
      <w:rPr>
        <w:rFonts w:eastAsiaTheme="minorHAnsi"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44C2C9A"/>
    <w:multiLevelType w:val="hybridMultilevel"/>
    <w:tmpl w:val="15C22DF2"/>
    <w:lvl w:ilvl="0" w:tplc="4EBC1888">
      <w:start w:val="1"/>
      <w:numFmt w:val="decimal"/>
      <w:lvlText w:val="%1."/>
      <w:lvlJc w:val="left"/>
      <w:pPr>
        <w:ind w:left="2062" w:hanging="360"/>
      </w:pPr>
      <w:rPr>
        <w:rFonts w:ascii="Arial" w:eastAsia="Arial" w:hAnsi="Arial" w:cs="Arial" w:hint="default"/>
        <w:spacing w:val="-1"/>
        <w:w w:val="100"/>
        <w:sz w:val="22"/>
        <w:szCs w:val="22"/>
        <w:lang w:val="en-US" w:eastAsia="en-US" w:bidi="en-U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AE42CC5"/>
    <w:multiLevelType w:val="hybridMultilevel"/>
    <w:tmpl w:val="60AAC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E9A0B30"/>
    <w:multiLevelType w:val="hybridMultilevel"/>
    <w:tmpl w:val="C662100A"/>
    <w:lvl w:ilvl="0" w:tplc="04090015">
      <w:start w:val="1"/>
      <w:numFmt w:val="upperLetter"/>
      <w:lvlText w:val="%1."/>
      <w:lvlJc w:val="left"/>
      <w:pPr>
        <w:ind w:left="360" w:hanging="360"/>
      </w:pPr>
    </w:lvl>
    <w:lvl w:ilvl="1" w:tplc="8EBC526C">
      <w:start w:val="1"/>
      <w:numFmt w:val="decimal"/>
      <w:lvlText w:val="%2."/>
      <w:lvlJc w:val="left"/>
      <w:pPr>
        <w:ind w:left="1080" w:hanging="360"/>
      </w:pPr>
      <w:rPr>
        <w:rFonts w:ascii="Times New Roman" w:eastAsiaTheme="minorEastAsia" w:hAnsi="Times New Roman" w:cs="Times New Roman"/>
        <w:b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8">
    <w:nsid w:val="64D63AE4"/>
    <w:multiLevelType w:val="multilevel"/>
    <w:tmpl w:val="E42288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nsid w:val="659D0350"/>
    <w:multiLevelType w:val="hybridMultilevel"/>
    <w:tmpl w:val="1BF847A4"/>
    <w:lvl w:ilvl="0" w:tplc="361ADEB4">
      <w:start w:val="1"/>
      <w:numFmt w:val="decimal"/>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30">
    <w:nsid w:val="69757386"/>
    <w:multiLevelType w:val="hybridMultilevel"/>
    <w:tmpl w:val="02FCD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C95690D"/>
    <w:multiLevelType w:val="hybridMultilevel"/>
    <w:tmpl w:val="9F40FF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D7F6010"/>
    <w:multiLevelType w:val="hybridMultilevel"/>
    <w:tmpl w:val="0D444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84B2A3F"/>
    <w:multiLevelType w:val="hybridMultilevel"/>
    <w:tmpl w:val="107A5BF4"/>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8604E50"/>
    <w:multiLevelType w:val="hybridMultilevel"/>
    <w:tmpl w:val="EB22F5EA"/>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34"/>
  </w:num>
  <w:num w:numId="10">
    <w:abstractNumId w:val="16"/>
  </w:num>
  <w:num w:numId="11">
    <w:abstractNumId w:val="24"/>
  </w:num>
  <w:num w:numId="12">
    <w:abstractNumId w:val="33"/>
  </w:num>
  <w:num w:numId="13">
    <w:abstractNumId w:val="11"/>
  </w:num>
  <w:num w:numId="14">
    <w:abstractNumId w:val="12"/>
  </w:num>
  <w:num w:numId="15">
    <w:abstractNumId w:val="31"/>
  </w:num>
  <w:num w:numId="16">
    <w:abstractNumId w:val="25"/>
  </w:num>
  <w:num w:numId="17">
    <w:abstractNumId w:val="20"/>
  </w:num>
  <w:num w:numId="18">
    <w:abstractNumId w:val="25"/>
    <w:lvlOverride w:ilvl="0">
      <w:startOverride w:val="1"/>
    </w:lvlOverride>
  </w:num>
  <w:num w:numId="19">
    <w:abstractNumId w:val="3"/>
  </w:num>
  <w:num w:numId="20">
    <w:abstractNumId w:val="23"/>
  </w:num>
  <w:num w:numId="21">
    <w:abstractNumId w:val="30"/>
  </w:num>
  <w:num w:numId="22">
    <w:abstractNumId w:val="25"/>
    <w:lvlOverride w:ilvl="0">
      <w:startOverride w:val="1"/>
    </w:lvlOverride>
  </w:num>
  <w:num w:numId="23">
    <w:abstractNumId w:val="25"/>
    <w:lvlOverride w:ilvl="0">
      <w:startOverride w:val="2"/>
    </w:lvlOverride>
  </w:num>
  <w:num w:numId="24">
    <w:abstractNumId w:val="25"/>
    <w:lvlOverride w:ilvl="0">
      <w:startOverride w:val="3"/>
    </w:lvlOverride>
  </w:num>
  <w:num w:numId="25">
    <w:abstractNumId w:val="26"/>
  </w:num>
  <w:num w:numId="26">
    <w:abstractNumId w:val="0"/>
  </w:num>
  <w:num w:numId="27">
    <w:abstractNumId w:val="32"/>
  </w:num>
  <w:num w:numId="28">
    <w:abstractNumId w:val="29"/>
  </w:num>
  <w:num w:numId="29">
    <w:abstractNumId w:val="9"/>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5"/>
  </w:num>
  <w:num w:numId="34">
    <w:abstractNumId w:val="28"/>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num>
  <w:num w:numId="37">
    <w:abstractNumId w:val="2"/>
  </w:num>
  <w:num w:numId="38">
    <w:abstractNumId w:val="4"/>
  </w:num>
  <w:num w:numId="39">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mirrorMargins/>
  <w:hideSpellingErrors/>
  <w:proofState w:spelling="clean" w:grammar="clean"/>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TYyMDQ3NzK3sDA3NDFS0lEKTi0uzszPAykwMagFAD81s7otAAAA"/>
  </w:docVars>
  <w:rsids>
    <w:rsidRoot w:val="007F44C1"/>
    <w:rsid w:val="0000147B"/>
    <w:rsid w:val="0000487C"/>
    <w:rsid w:val="0000703D"/>
    <w:rsid w:val="00010257"/>
    <w:rsid w:val="00012AD3"/>
    <w:rsid w:val="00012F96"/>
    <w:rsid w:val="00015C8F"/>
    <w:rsid w:val="00017488"/>
    <w:rsid w:val="000225A4"/>
    <w:rsid w:val="0002326F"/>
    <w:rsid w:val="000240FA"/>
    <w:rsid w:val="000242C3"/>
    <w:rsid w:val="000277E1"/>
    <w:rsid w:val="0003137D"/>
    <w:rsid w:val="00031740"/>
    <w:rsid w:val="00033A63"/>
    <w:rsid w:val="00037C01"/>
    <w:rsid w:val="00045571"/>
    <w:rsid w:val="000522C3"/>
    <w:rsid w:val="000522C4"/>
    <w:rsid w:val="000538B3"/>
    <w:rsid w:val="00054EBA"/>
    <w:rsid w:val="0006306A"/>
    <w:rsid w:val="00064D01"/>
    <w:rsid w:val="00066968"/>
    <w:rsid w:val="00075552"/>
    <w:rsid w:val="0007751E"/>
    <w:rsid w:val="00081B3E"/>
    <w:rsid w:val="000827C1"/>
    <w:rsid w:val="00083999"/>
    <w:rsid w:val="00084FBA"/>
    <w:rsid w:val="0008510E"/>
    <w:rsid w:val="00090364"/>
    <w:rsid w:val="00090C08"/>
    <w:rsid w:val="00094797"/>
    <w:rsid w:val="00097878"/>
    <w:rsid w:val="000A0FF0"/>
    <w:rsid w:val="000A29BB"/>
    <w:rsid w:val="000A74F3"/>
    <w:rsid w:val="000B07A8"/>
    <w:rsid w:val="000B0DF6"/>
    <w:rsid w:val="000B27B1"/>
    <w:rsid w:val="000B3D99"/>
    <w:rsid w:val="000B66C2"/>
    <w:rsid w:val="000B6E83"/>
    <w:rsid w:val="000B769C"/>
    <w:rsid w:val="000B7EDB"/>
    <w:rsid w:val="000C628E"/>
    <w:rsid w:val="000C6E53"/>
    <w:rsid w:val="000C7EA5"/>
    <w:rsid w:val="000D11DD"/>
    <w:rsid w:val="000D27BA"/>
    <w:rsid w:val="000D6248"/>
    <w:rsid w:val="000D7004"/>
    <w:rsid w:val="000D7D22"/>
    <w:rsid w:val="000E261F"/>
    <w:rsid w:val="000E2A0C"/>
    <w:rsid w:val="000E3741"/>
    <w:rsid w:val="000F34A6"/>
    <w:rsid w:val="000F576B"/>
    <w:rsid w:val="0010350D"/>
    <w:rsid w:val="00104C49"/>
    <w:rsid w:val="00110972"/>
    <w:rsid w:val="001125DF"/>
    <w:rsid w:val="0011290F"/>
    <w:rsid w:val="00115371"/>
    <w:rsid w:val="001236D3"/>
    <w:rsid w:val="001242EC"/>
    <w:rsid w:val="00126767"/>
    <w:rsid w:val="00133378"/>
    <w:rsid w:val="001359F1"/>
    <w:rsid w:val="00135BAB"/>
    <w:rsid w:val="00136C01"/>
    <w:rsid w:val="00142838"/>
    <w:rsid w:val="00152636"/>
    <w:rsid w:val="00156D58"/>
    <w:rsid w:val="001576B7"/>
    <w:rsid w:val="00160FDF"/>
    <w:rsid w:val="00164144"/>
    <w:rsid w:val="00165BF1"/>
    <w:rsid w:val="0017375F"/>
    <w:rsid w:val="00176E55"/>
    <w:rsid w:val="0018263F"/>
    <w:rsid w:val="001830FD"/>
    <w:rsid w:val="00185C3F"/>
    <w:rsid w:val="00186B92"/>
    <w:rsid w:val="00191015"/>
    <w:rsid w:val="00195ABF"/>
    <w:rsid w:val="001A7BE6"/>
    <w:rsid w:val="001B000C"/>
    <w:rsid w:val="001B3221"/>
    <w:rsid w:val="001B39D1"/>
    <w:rsid w:val="001B702F"/>
    <w:rsid w:val="001B7E62"/>
    <w:rsid w:val="001C1432"/>
    <w:rsid w:val="001C45DD"/>
    <w:rsid w:val="001C4BC2"/>
    <w:rsid w:val="001C4BD0"/>
    <w:rsid w:val="001C56E1"/>
    <w:rsid w:val="001D2C04"/>
    <w:rsid w:val="001D4AC4"/>
    <w:rsid w:val="001D5F2B"/>
    <w:rsid w:val="001D7DDF"/>
    <w:rsid w:val="001E0B35"/>
    <w:rsid w:val="001E1F23"/>
    <w:rsid w:val="001E5FE0"/>
    <w:rsid w:val="001F5B14"/>
    <w:rsid w:val="00202A70"/>
    <w:rsid w:val="00206CA1"/>
    <w:rsid w:val="00210B65"/>
    <w:rsid w:val="00216268"/>
    <w:rsid w:val="00217212"/>
    <w:rsid w:val="00222EA6"/>
    <w:rsid w:val="002255FC"/>
    <w:rsid w:val="00227843"/>
    <w:rsid w:val="0023202D"/>
    <w:rsid w:val="00233905"/>
    <w:rsid w:val="00233DC1"/>
    <w:rsid w:val="002340B7"/>
    <w:rsid w:val="00235526"/>
    <w:rsid w:val="0024269B"/>
    <w:rsid w:val="002510EA"/>
    <w:rsid w:val="0025174B"/>
    <w:rsid w:val="0025271C"/>
    <w:rsid w:val="0025511B"/>
    <w:rsid w:val="002607BD"/>
    <w:rsid w:val="002742A3"/>
    <w:rsid w:val="00275C8A"/>
    <w:rsid w:val="00277F05"/>
    <w:rsid w:val="00284141"/>
    <w:rsid w:val="00286F3D"/>
    <w:rsid w:val="002914A7"/>
    <w:rsid w:val="00293C14"/>
    <w:rsid w:val="00294520"/>
    <w:rsid w:val="002A3880"/>
    <w:rsid w:val="002A44FF"/>
    <w:rsid w:val="002A78C4"/>
    <w:rsid w:val="002B2564"/>
    <w:rsid w:val="002B3C30"/>
    <w:rsid w:val="002B3C39"/>
    <w:rsid w:val="002B45B5"/>
    <w:rsid w:val="002C36B7"/>
    <w:rsid w:val="002C4C8F"/>
    <w:rsid w:val="002D04F1"/>
    <w:rsid w:val="002D3FD6"/>
    <w:rsid w:val="002D3FE3"/>
    <w:rsid w:val="002D410C"/>
    <w:rsid w:val="002D7F4A"/>
    <w:rsid w:val="002E07B9"/>
    <w:rsid w:val="002E211B"/>
    <w:rsid w:val="002F11D6"/>
    <w:rsid w:val="002F1D2C"/>
    <w:rsid w:val="00300A9C"/>
    <w:rsid w:val="00301A22"/>
    <w:rsid w:val="00303BA4"/>
    <w:rsid w:val="003047B1"/>
    <w:rsid w:val="00307503"/>
    <w:rsid w:val="00313352"/>
    <w:rsid w:val="00324F8B"/>
    <w:rsid w:val="0033230B"/>
    <w:rsid w:val="00334DBE"/>
    <w:rsid w:val="003367DA"/>
    <w:rsid w:val="00337E19"/>
    <w:rsid w:val="00342240"/>
    <w:rsid w:val="00343650"/>
    <w:rsid w:val="00343EC8"/>
    <w:rsid w:val="00344262"/>
    <w:rsid w:val="003462F2"/>
    <w:rsid w:val="003504A9"/>
    <w:rsid w:val="003504F1"/>
    <w:rsid w:val="00351D95"/>
    <w:rsid w:val="003540F2"/>
    <w:rsid w:val="00354130"/>
    <w:rsid w:val="00356514"/>
    <w:rsid w:val="003578F8"/>
    <w:rsid w:val="00361B6C"/>
    <w:rsid w:val="00363134"/>
    <w:rsid w:val="003668E3"/>
    <w:rsid w:val="00366BB9"/>
    <w:rsid w:val="00370CD5"/>
    <w:rsid w:val="00372292"/>
    <w:rsid w:val="003758DD"/>
    <w:rsid w:val="00375B59"/>
    <w:rsid w:val="003773D2"/>
    <w:rsid w:val="003779BB"/>
    <w:rsid w:val="003829E7"/>
    <w:rsid w:val="00382A88"/>
    <w:rsid w:val="00385842"/>
    <w:rsid w:val="00385B69"/>
    <w:rsid w:val="00387631"/>
    <w:rsid w:val="0038788A"/>
    <w:rsid w:val="00391AA6"/>
    <w:rsid w:val="00394066"/>
    <w:rsid w:val="00395E4D"/>
    <w:rsid w:val="00396F60"/>
    <w:rsid w:val="003A097B"/>
    <w:rsid w:val="003A13D1"/>
    <w:rsid w:val="003A14ED"/>
    <w:rsid w:val="003A29B3"/>
    <w:rsid w:val="003A5F7D"/>
    <w:rsid w:val="003B0A26"/>
    <w:rsid w:val="003B3E2B"/>
    <w:rsid w:val="003B43C2"/>
    <w:rsid w:val="003B5E56"/>
    <w:rsid w:val="003B5FAD"/>
    <w:rsid w:val="003B7227"/>
    <w:rsid w:val="003C2659"/>
    <w:rsid w:val="003C2AA9"/>
    <w:rsid w:val="003C69DF"/>
    <w:rsid w:val="003D2515"/>
    <w:rsid w:val="003E04BA"/>
    <w:rsid w:val="003E2D73"/>
    <w:rsid w:val="003E7E76"/>
    <w:rsid w:val="003F0EE9"/>
    <w:rsid w:val="003F20CA"/>
    <w:rsid w:val="003F2515"/>
    <w:rsid w:val="003F3D19"/>
    <w:rsid w:val="003F4336"/>
    <w:rsid w:val="003F5AB2"/>
    <w:rsid w:val="003F5D39"/>
    <w:rsid w:val="003F638B"/>
    <w:rsid w:val="00401F37"/>
    <w:rsid w:val="00406F50"/>
    <w:rsid w:val="00413B6D"/>
    <w:rsid w:val="00416103"/>
    <w:rsid w:val="004213B4"/>
    <w:rsid w:val="00421ADA"/>
    <w:rsid w:val="004224B9"/>
    <w:rsid w:val="00424832"/>
    <w:rsid w:val="00424ACB"/>
    <w:rsid w:val="004302CA"/>
    <w:rsid w:val="0043057C"/>
    <w:rsid w:val="00440915"/>
    <w:rsid w:val="00450949"/>
    <w:rsid w:val="00452C0F"/>
    <w:rsid w:val="004572E3"/>
    <w:rsid w:val="0045767D"/>
    <w:rsid w:val="00461B6B"/>
    <w:rsid w:val="004668C4"/>
    <w:rsid w:val="0047180D"/>
    <w:rsid w:val="00477669"/>
    <w:rsid w:val="004827E2"/>
    <w:rsid w:val="00486331"/>
    <w:rsid w:val="0048738F"/>
    <w:rsid w:val="00491B16"/>
    <w:rsid w:val="004927DA"/>
    <w:rsid w:val="004943DE"/>
    <w:rsid w:val="00495B15"/>
    <w:rsid w:val="00495EEF"/>
    <w:rsid w:val="0049652D"/>
    <w:rsid w:val="0049683C"/>
    <w:rsid w:val="004974F5"/>
    <w:rsid w:val="004A3A82"/>
    <w:rsid w:val="004A4258"/>
    <w:rsid w:val="004A630A"/>
    <w:rsid w:val="004A7917"/>
    <w:rsid w:val="004B3577"/>
    <w:rsid w:val="004B369A"/>
    <w:rsid w:val="004B6C77"/>
    <w:rsid w:val="004C1968"/>
    <w:rsid w:val="004C1B3A"/>
    <w:rsid w:val="004C1D3A"/>
    <w:rsid w:val="004C210E"/>
    <w:rsid w:val="004C254E"/>
    <w:rsid w:val="004C2D18"/>
    <w:rsid w:val="004D2ACA"/>
    <w:rsid w:val="004D2F59"/>
    <w:rsid w:val="004D590D"/>
    <w:rsid w:val="004E00BE"/>
    <w:rsid w:val="004E098C"/>
    <w:rsid w:val="004E51FB"/>
    <w:rsid w:val="004F072C"/>
    <w:rsid w:val="004F136F"/>
    <w:rsid w:val="004F5A66"/>
    <w:rsid w:val="004F5BBF"/>
    <w:rsid w:val="005011A0"/>
    <w:rsid w:val="005011DD"/>
    <w:rsid w:val="0050176C"/>
    <w:rsid w:val="0050211D"/>
    <w:rsid w:val="00503664"/>
    <w:rsid w:val="00511F8D"/>
    <w:rsid w:val="00514A1C"/>
    <w:rsid w:val="00516FC9"/>
    <w:rsid w:val="00517428"/>
    <w:rsid w:val="00522C7B"/>
    <w:rsid w:val="005233E5"/>
    <w:rsid w:val="00524C09"/>
    <w:rsid w:val="005270BF"/>
    <w:rsid w:val="00530195"/>
    <w:rsid w:val="0053078C"/>
    <w:rsid w:val="00530E48"/>
    <w:rsid w:val="005358B7"/>
    <w:rsid w:val="00536C49"/>
    <w:rsid w:val="00536E6E"/>
    <w:rsid w:val="00540940"/>
    <w:rsid w:val="0054199A"/>
    <w:rsid w:val="00541E68"/>
    <w:rsid w:val="00547F05"/>
    <w:rsid w:val="005506CF"/>
    <w:rsid w:val="00554D08"/>
    <w:rsid w:val="00562F26"/>
    <w:rsid w:val="0056361F"/>
    <w:rsid w:val="00571C7A"/>
    <w:rsid w:val="00572B52"/>
    <w:rsid w:val="00576A4E"/>
    <w:rsid w:val="00587478"/>
    <w:rsid w:val="00593AA9"/>
    <w:rsid w:val="0059685C"/>
    <w:rsid w:val="005979F5"/>
    <w:rsid w:val="005A5385"/>
    <w:rsid w:val="005A542C"/>
    <w:rsid w:val="005A6446"/>
    <w:rsid w:val="005A787A"/>
    <w:rsid w:val="005B3682"/>
    <w:rsid w:val="005B3ECD"/>
    <w:rsid w:val="005B4802"/>
    <w:rsid w:val="005C035D"/>
    <w:rsid w:val="005C1479"/>
    <w:rsid w:val="005C1F6D"/>
    <w:rsid w:val="005C68AE"/>
    <w:rsid w:val="005C7FBC"/>
    <w:rsid w:val="005D6734"/>
    <w:rsid w:val="005D69A6"/>
    <w:rsid w:val="005D7C2A"/>
    <w:rsid w:val="005E220A"/>
    <w:rsid w:val="005E2B98"/>
    <w:rsid w:val="005E3856"/>
    <w:rsid w:val="005E7F54"/>
    <w:rsid w:val="005F0274"/>
    <w:rsid w:val="005F19B2"/>
    <w:rsid w:val="005F1DEB"/>
    <w:rsid w:val="005F1FDF"/>
    <w:rsid w:val="005F2F6C"/>
    <w:rsid w:val="005F595A"/>
    <w:rsid w:val="006014A6"/>
    <w:rsid w:val="0060219B"/>
    <w:rsid w:val="00605D62"/>
    <w:rsid w:val="0060735C"/>
    <w:rsid w:val="006102A9"/>
    <w:rsid w:val="00612F24"/>
    <w:rsid w:val="0061372A"/>
    <w:rsid w:val="006152C9"/>
    <w:rsid w:val="00627C12"/>
    <w:rsid w:val="00630214"/>
    <w:rsid w:val="006307B5"/>
    <w:rsid w:val="006359E3"/>
    <w:rsid w:val="006371CA"/>
    <w:rsid w:val="00637EA5"/>
    <w:rsid w:val="006407B1"/>
    <w:rsid w:val="006444AF"/>
    <w:rsid w:val="00644F71"/>
    <w:rsid w:val="0065064F"/>
    <w:rsid w:val="00661DBF"/>
    <w:rsid w:val="0066201C"/>
    <w:rsid w:val="00672107"/>
    <w:rsid w:val="0067472B"/>
    <w:rsid w:val="006751ED"/>
    <w:rsid w:val="006759E3"/>
    <w:rsid w:val="00684C67"/>
    <w:rsid w:val="00684D7E"/>
    <w:rsid w:val="006870F2"/>
    <w:rsid w:val="00691BE2"/>
    <w:rsid w:val="00694915"/>
    <w:rsid w:val="006A0D87"/>
    <w:rsid w:val="006A1DD6"/>
    <w:rsid w:val="006A2CE8"/>
    <w:rsid w:val="006A2DFA"/>
    <w:rsid w:val="006A2EE2"/>
    <w:rsid w:val="006B3F95"/>
    <w:rsid w:val="006C210C"/>
    <w:rsid w:val="006C2F2C"/>
    <w:rsid w:val="006C3A05"/>
    <w:rsid w:val="006C5677"/>
    <w:rsid w:val="006C6902"/>
    <w:rsid w:val="006C7ED3"/>
    <w:rsid w:val="006D1A36"/>
    <w:rsid w:val="006D1C7C"/>
    <w:rsid w:val="006D6A69"/>
    <w:rsid w:val="006E20A4"/>
    <w:rsid w:val="006E259A"/>
    <w:rsid w:val="006E4521"/>
    <w:rsid w:val="006E4CDD"/>
    <w:rsid w:val="006E550A"/>
    <w:rsid w:val="006E55AE"/>
    <w:rsid w:val="006E6EF2"/>
    <w:rsid w:val="006E7875"/>
    <w:rsid w:val="006F0B9F"/>
    <w:rsid w:val="006F11F3"/>
    <w:rsid w:val="006F2484"/>
    <w:rsid w:val="006F37AB"/>
    <w:rsid w:val="00700405"/>
    <w:rsid w:val="0070359B"/>
    <w:rsid w:val="00705A8B"/>
    <w:rsid w:val="00707D70"/>
    <w:rsid w:val="00712E51"/>
    <w:rsid w:val="00713E47"/>
    <w:rsid w:val="007140A5"/>
    <w:rsid w:val="007160EC"/>
    <w:rsid w:val="00723555"/>
    <w:rsid w:val="007243E5"/>
    <w:rsid w:val="00724930"/>
    <w:rsid w:val="0072666D"/>
    <w:rsid w:val="0073155D"/>
    <w:rsid w:val="0073539E"/>
    <w:rsid w:val="00735555"/>
    <w:rsid w:val="007365A6"/>
    <w:rsid w:val="007404AB"/>
    <w:rsid w:val="00741B61"/>
    <w:rsid w:val="00747719"/>
    <w:rsid w:val="00751C05"/>
    <w:rsid w:val="0076048C"/>
    <w:rsid w:val="00761A13"/>
    <w:rsid w:val="00764D3A"/>
    <w:rsid w:val="00765801"/>
    <w:rsid w:val="00766EA7"/>
    <w:rsid w:val="007712DD"/>
    <w:rsid w:val="007727F5"/>
    <w:rsid w:val="007765EA"/>
    <w:rsid w:val="00777191"/>
    <w:rsid w:val="00780A4C"/>
    <w:rsid w:val="007810D1"/>
    <w:rsid w:val="00781432"/>
    <w:rsid w:val="007830D3"/>
    <w:rsid w:val="00783128"/>
    <w:rsid w:val="007875A1"/>
    <w:rsid w:val="00790107"/>
    <w:rsid w:val="00796D6C"/>
    <w:rsid w:val="007A09BE"/>
    <w:rsid w:val="007A5451"/>
    <w:rsid w:val="007B2FEE"/>
    <w:rsid w:val="007B6982"/>
    <w:rsid w:val="007C0C28"/>
    <w:rsid w:val="007C3837"/>
    <w:rsid w:val="007C50CB"/>
    <w:rsid w:val="007C5A22"/>
    <w:rsid w:val="007D703E"/>
    <w:rsid w:val="007E0FB4"/>
    <w:rsid w:val="007E1FD0"/>
    <w:rsid w:val="007E5DB9"/>
    <w:rsid w:val="007F44C1"/>
    <w:rsid w:val="007F4703"/>
    <w:rsid w:val="007F5770"/>
    <w:rsid w:val="007F70E7"/>
    <w:rsid w:val="00805852"/>
    <w:rsid w:val="00806EE7"/>
    <w:rsid w:val="00810537"/>
    <w:rsid w:val="00811B43"/>
    <w:rsid w:val="008132D3"/>
    <w:rsid w:val="00816051"/>
    <w:rsid w:val="008160F2"/>
    <w:rsid w:val="00823C6A"/>
    <w:rsid w:val="008244D6"/>
    <w:rsid w:val="00835F06"/>
    <w:rsid w:val="00835FFA"/>
    <w:rsid w:val="00851E9E"/>
    <w:rsid w:val="00851EFE"/>
    <w:rsid w:val="0085383A"/>
    <w:rsid w:val="00854263"/>
    <w:rsid w:val="00860C4D"/>
    <w:rsid w:val="00861776"/>
    <w:rsid w:val="008621F5"/>
    <w:rsid w:val="00870C65"/>
    <w:rsid w:val="008764DA"/>
    <w:rsid w:val="00877F19"/>
    <w:rsid w:val="00881BB8"/>
    <w:rsid w:val="00882752"/>
    <w:rsid w:val="00882A28"/>
    <w:rsid w:val="008855E2"/>
    <w:rsid w:val="0089368F"/>
    <w:rsid w:val="008950B8"/>
    <w:rsid w:val="008A2F48"/>
    <w:rsid w:val="008A39AF"/>
    <w:rsid w:val="008A5EAB"/>
    <w:rsid w:val="008A6C7D"/>
    <w:rsid w:val="008A6F78"/>
    <w:rsid w:val="008B1E65"/>
    <w:rsid w:val="008B42C6"/>
    <w:rsid w:val="008B6C92"/>
    <w:rsid w:val="008C066D"/>
    <w:rsid w:val="008C232A"/>
    <w:rsid w:val="008C240F"/>
    <w:rsid w:val="008D11FD"/>
    <w:rsid w:val="008D35C9"/>
    <w:rsid w:val="008D4863"/>
    <w:rsid w:val="008D4A05"/>
    <w:rsid w:val="008D4C1D"/>
    <w:rsid w:val="008D5DE3"/>
    <w:rsid w:val="008E0732"/>
    <w:rsid w:val="008E1529"/>
    <w:rsid w:val="008E2DE4"/>
    <w:rsid w:val="008F0B46"/>
    <w:rsid w:val="008F363B"/>
    <w:rsid w:val="008F3B83"/>
    <w:rsid w:val="008F4446"/>
    <w:rsid w:val="008F58D9"/>
    <w:rsid w:val="008F61BE"/>
    <w:rsid w:val="00900B86"/>
    <w:rsid w:val="00902FF0"/>
    <w:rsid w:val="00906363"/>
    <w:rsid w:val="0091089A"/>
    <w:rsid w:val="00910C83"/>
    <w:rsid w:val="00915ECB"/>
    <w:rsid w:val="0093141F"/>
    <w:rsid w:val="00933B8D"/>
    <w:rsid w:val="00934F9C"/>
    <w:rsid w:val="00935A2C"/>
    <w:rsid w:val="00937E25"/>
    <w:rsid w:val="0094084A"/>
    <w:rsid w:val="00941359"/>
    <w:rsid w:val="00942890"/>
    <w:rsid w:val="00944027"/>
    <w:rsid w:val="009452BE"/>
    <w:rsid w:val="00946487"/>
    <w:rsid w:val="009521C0"/>
    <w:rsid w:val="00953ACA"/>
    <w:rsid w:val="00955DCD"/>
    <w:rsid w:val="00957CFD"/>
    <w:rsid w:val="009617CF"/>
    <w:rsid w:val="009639E1"/>
    <w:rsid w:val="0096454E"/>
    <w:rsid w:val="00970A69"/>
    <w:rsid w:val="00971EE6"/>
    <w:rsid w:val="0097253D"/>
    <w:rsid w:val="0097633A"/>
    <w:rsid w:val="00981466"/>
    <w:rsid w:val="00982448"/>
    <w:rsid w:val="0098329D"/>
    <w:rsid w:val="00985ADD"/>
    <w:rsid w:val="00990E7E"/>
    <w:rsid w:val="009924D3"/>
    <w:rsid w:val="00992A73"/>
    <w:rsid w:val="00995574"/>
    <w:rsid w:val="009A1FEA"/>
    <w:rsid w:val="009B0651"/>
    <w:rsid w:val="009B3F30"/>
    <w:rsid w:val="009B45C6"/>
    <w:rsid w:val="009B5999"/>
    <w:rsid w:val="009B59AD"/>
    <w:rsid w:val="009C0C16"/>
    <w:rsid w:val="009C3D79"/>
    <w:rsid w:val="009D573C"/>
    <w:rsid w:val="009E4292"/>
    <w:rsid w:val="009E6DDF"/>
    <w:rsid w:val="009F0837"/>
    <w:rsid w:val="009F4DC5"/>
    <w:rsid w:val="00A03481"/>
    <w:rsid w:val="00A03890"/>
    <w:rsid w:val="00A04EE8"/>
    <w:rsid w:val="00A05EA7"/>
    <w:rsid w:val="00A0614C"/>
    <w:rsid w:val="00A06F97"/>
    <w:rsid w:val="00A103B4"/>
    <w:rsid w:val="00A12A33"/>
    <w:rsid w:val="00A14B73"/>
    <w:rsid w:val="00A15F7A"/>
    <w:rsid w:val="00A16192"/>
    <w:rsid w:val="00A20504"/>
    <w:rsid w:val="00A216CC"/>
    <w:rsid w:val="00A21B6D"/>
    <w:rsid w:val="00A2337B"/>
    <w:rsid w:val="00A2436C"/>
    <w:rsid w:val="00A32181"/>
    <w:rsid w:val="00A33D37"/>
    <w:rsid w:val="00A3736C"/>
    <w:rsid w:val="00A46A51"/>
    <w:rsid w:val="00A51F72"/>
    <w:rsid w:val="00A563E6"/>
    <w:rsid w:val="00A57A1B"/>
    <w:rsid w:val="00A60220"/>
    <w:rsid w:val="00A6060C"/>
    <w:rsid w:val="00A67E83"/>
    <w:rsid w:val="00A72C85"/>
    <w:rsid w:val="00A73080"/>
    <w:rsid w:val="00A73D23"/>
    <w:rsid w:val="00A7549D"/>
    <w:rsid w:val="00A7611A"/>
    <w:rsid w:val="00A77CCC"/>
    <w:rsid w:val="00A81C5F"/>
    <w:rsid w:val="00A83936"/>
    <w:rsid w:val="00A83E3A"/>
    <w:rsid w:val="00A840DF"/>
    <w:rsid w:val="00A84538"/>
    <w:rsid w:val="00A84879"/>
    <w:rsid w:val="00A85713"/>
    <w:rsid w:val="00A861DA"/>
    <w:rsid w:val="00A86E6E"/>
    <w:rsid w:val="00A8775F"/>
    <w:rsid w:val="00A93E13"/>
    <w:rsid w:val="00AA654F"/>
    <w:rsid w:val="00AB336B"/>
    <w:rsid w:val="00AB3C24"/>
    <w:rsid w:val="00AB3FF9"/>
    <w:rsid w:val="00AB6362"/>
    <w:rsid w:val="00AC0D57"/>
    <w:rsid w:val="00AC2A9D"/>
    <w:rsid w:val="00AC48CA"/>
    <w:rsid w:val="00AD1179"/>
    <w:rsid w:val="00AD20EB"/>
    <w:rsid w:val="00AD412E"/>
    <w:rsid w:val="00AE0F2A"/>
    <w:rsid w:val="00AE2763"/>
    <w:rsid w:val="00AE2E14"/>
    <w:rsid w:val="00AE2EA4"/>
    <w:rsid w:val="00AE3E79"/>
    <w:rsid w:val="00AE5CEA"/>
    <w:rsid w:val="00AE60C9"/>
    <w:rsid w:val="00AF1174"/>
    <w:rsid w:val="00B015C4"/>
    <w:rsid w:val="00B027FE"/>
    <w:rsid w:val="00B02973"/>
    <w:rsid w:val="00B02F1B"/>
    <w:rsid w:val="00B04FEF"/>
    <w:rsid w:val="00B066A6"/>
    <w:rsid w:val="00B07C9F"/>
    <w:rsid w:val="00B12A8D"/>
    <w:rsid w:val="00B13C90"/>
    <w:rsid w:val="00B14B96"/>
    <w:rsid w:val="00B162EE"/>
    <w:rsid w:val="00B20E37"/>
    <w:rsid w:val="00B2143A"/>
    <w:rsid w:val="00B21CF2"/>
    <w:rsid w:val="00B21EAA"/>
    <w:rsid w:val="00B22C38"/>
    <w:rsid w:val="00B26A4C"/>
    <w:rsid w:val="00B34B14"/>
    <w:rsid w:val="00B35819"/>
    <w:rsid w:val="00B45EC8"/>
    <w:rsid w:val="00B46D7D"/>
    <w:rsid w:val="00B51E1E"/>
    <w:rsid w:val="00B54228"/>
    <w:rsid w:val="00B5505C"/>
    <w:rsid w:val="00B569E8"/>
    <w:rsid w:val="00B57C59"/>
    <w:rsid w:val="00B6132F"/>
    <w:rsid w:val="00B63C8F"/>
    <w:rsid w:val="00B66261"/>
    <w:rsid w:val="00B70AC6"/>
    <w:rsid w:val="00B7119C"/>
    <w:rsid w:val="00B77C8C"/>
    <w:rsid w:val="00B82F84"/>
    <w:rsid w:val="00B904F0"/>
    <w:rsid w:val="00B92108"/>
    <w:rsid w:val="00B959E6"/>
    <w:rsid w:val="00BB44F7"/>
    <w:rsid w:val="00BB5214"/>
    <w:rsid w:val="00BC11B3"/>
    <w:rsid w:val="00BC4220"/>
    <w:rsid w:val="00BC4F5E"/>
    <w:rsid w:val="00BC766C"/>
    <w:rsid w:val="00BD0872"/>
    <w:rsid w:val="00BD57AC"/>
    <w:rsid w:val="00BD57CF"/>
    <w:rsid w:val="00BE0B68"/>
    <w:rsid w:val="00BE33B1"/>
    <w:rsid w:val="00BE4870"/>
    <w:rsid w:val="00BF4B7C"/>
    <w:rsid w:val="00BF5863"/>
    <w:rsid w:val="00BF587F"/>
    <w:rsid w:val="00BF79B1"/>
    <w:rsid w:val="00C04E64"/>
    <w:rsid w:val="00C05EC6"/>
    <w:rsid w:val="00C12B7A"/>
    <w:rsid w:val="00C172F3"/>
    <w:rsid w:val="00C23E14"/>
    <w:rsid w:val="00C34613"/>
    <w:rsid w:val="00C37E84"/>
    <w:rsid w:val="00C41684"/>
    <w:rsid w:val="00C42222"/>
    <w:rsid w:val="00C43999"/>
    <w:rsid w:val="00C43A24"/>
    <w:rsid w:val="00C45FC4"/>
    <w:rsid w:val="00C47AAB"/>
    <w:rsid w:val="00C52546"/>
    <w:rsid w:val="00C52BCF"/>
    <w:rsid w:val="00C556B9"/>
    <w:rsid w:val="00C563FE"/>
    <w:rsid w:val="00C64717"/>
    <w:rsid w:val="00C6499F"/>
    <w:rsid w:val="00C64D21"/>
    <w:rsid w:val="00C656FB"/>
    <w:rsid w:val="00C74C88"/>
    <w:rsid w:val="00C75820"/>
    <w:rsid w:val="00C75854"/>
    <w:rsid w:val="00C804DD"/>
    <w:rsid w:val="00C80E48"/>
    <w:rsid w:val="00C82F79"/>
    <w:rsid w:val="00C84527"/>
    <w:rsid w:val="00C85858"/>
    <w:rsid w:val="00C92586"/>
    <w:rsid w:val="00C92A6B"/>
    <w:rsid w:val="00C92A99"/>
    <w:rsid w:val="00C93367"/>
    <w:rsid w:val="00C97380"/>
    <w:rsid w:val="00CA067B"/>
    <w:rsid w:val="00CA258E"/>
    <w:rsid w:val="00CA356F"/>
    <w:rsid w:val="00CA4C17"/>
    <w:rsid w:val="00CA5CA6"/>
    <w:rsid w:val="00CB67C8"/>
    <w:rsid w:val="00CB7243"/>
    <w:rsid w:val="00CC5DE9"/>
    <w:rsid w:val="00CD0FEC"/>
    <w:rsid w:val="00CD4840"/>
    <w:rsid w:val="00CD487E"/>
    <w:rsid w:val="00CD5B09"/>
    <w:rsid w:val="00CE27CB"/>
    <w:rsid w:val="00CE5B95"/>
    <w:rsid w:val="00CF188A"/>
    <w:rsid w:val="00CF6C88"/>
    <w:rsid w:val="00D05E7C"/>
    <w:rsid w:val="00D11844"/>
    <w:rsid w:val="00D119E8"/>
    <w:rsid w:val="00D11A8C"/>
    <w:rsid w:val="00D12C6C"/>
    <w:rsid w:val="00D13F37"/>
    <w:rsid w:val="00D17B33"/>
    <w:rsid w:val="00D21ABF"/>
    <w:rsid w:val="00D22743"/>
    <w:rsid w:val="00D25900"/>
    <w:rsid w:val="00D27E9D"/>
    <w:rsid w:val="00D370C8"/>
    <w:rsid w:val="00D37186"/>
    <w:rsid w:val="00D37D1C"/>
    <w:rsid w:val="00D4043A"/>
    <w:rsid w:val="00D41685"/>
    <w:rsid w:val="00D47BFB"/>
    <w:rsid w:val="00D52933"/>
    <w:rsid w:val="00D5662F"/>
    <w:rsid w:val="00D567A4"/>
    <w:rsid w:val="00D6611C"/>
    <w:rsid w:val="00D71ADC"/>
    <w:rsid w:val="00D71D10"/>
    <w:rsid w:val="00D7310F"/>
    <w:rsid w:val="00D747F0"/>
    <w:rsid w:val="00D82C99"/>
    <w:rsid w:val="00D869EE"/>
    <w:rsid w:val="00D86F76"/>
    <w:rsid w:val="00D870E5"/>
    <w:rsid w:val="00DA29C0"/>
    <w:rsid w:val="00DA57B9"/>
    <w:rsid w:val="00DB45DE"/>
    <w:rsid w:val="00DC5CF4"/>
    <w:rsid w:val="00DD13AF"/>
    <w:rsid w:val="00DD141F"/>
    <w:rsid w:val="00DD3E4B"/>
    <w:rsid w:val="00DD57C3"/>
    <w:rsid w:val="00DD7FC9"/>
    <w:rsid w:val="00DE0884"/>
    <w:rsid w:val="00DE138E"/>
    <w:rsid w:val="00DE5045"/>
    <w:rsid w:val="00DE6BA3"/>
    <w:rsid w:val="00DF0E98"/>
    <w:rsid w:val="00DF1471"/>
    <w:rsid w:val="00DF4590"/>
    <w:rsid w:val="00DF63C0"/>
    <w:rsid w:val="00DF7A80"/>
    <w:rsid w:val="00E041C9"/>
    <w:rsid w:val="00E1042B"/>
    <w:rsid w:val="00E11856"/>
    <w:rsid w:val="00E1626D"/>
    <w:rsid w:val="00E16B97"/>
    <w:rsid w:val="00E209DA"/>
    <w:rsid w:val="00E21CEB"/>
    <w:rsid w:val="00E22629"/>
    <w:rsid w:val="00E22B68"/>
    <w:rsid w:val="00E22B9C"/>
    <w:rsid w:val="00E27B6D"/>
    <w:rsid w:val="00E3186D"/>
    <w:rsid w:val="00E32DA1"/>
    <w:rsid w:val="00E4031F"/>
    <w:rsid w:val="00E41057"/>
    <w:rsid w:val="00E434CB"/>
    <w:rsid w:val="00E440A1"/>
    <w:rsid w:val="00E44692"/>
    <w:rsid w:val="00E446B8"/>
    <w:rsid w:val="00E50DF8"/>
    <w:rsid w:val="00E575DE"/>
    <w:rsid w:val="00E57EF3"/>
    <w:rsid w:val="00E57F03"/>
    <w:rsid w:val="00E6078D"/>
    <w:rsid w:val="00E62D88"/>
    <w:rsid w:val="00E647DF"/>
    <w:rsid w:val="00E667E4"/>
    <w:rsid w:val="00E67E77"/>
    <w:rsid w:val="00E67FE6"/>
    <w:rsid w:val="00E7623D"/>
    <w:rsid w:val="00E8342D"/>
    <w:rsid w:val="00E869B5"/>
    <w:rsid w:val="00E87ECF"/>
    <w:rsid w:val="00E924B3"/>
    <w:rsid w:val="00E92AC4"/>
    <w:rsid w:val="00E97FFB"/>
    <w:rsid w:val="00EA39FA"/>
    <w:rsid w:val="00EA4887"/>
    <w:rsid w:val="00EB0B65"/>
    <w:rsid w:val="00EB518C"/>
    <w:rsid w:val="00EB74C3"/>
    <w:rsid w:val="00EC0CFE"/>
    <w:rsid w:val="00EC1CF3"/>
    <w:rsid w:val="00EC3280"/>
    <w:rsid w:val="00ED06BF"/>
    <w:rsid w:val="00ED5084"/>
    <w:rsid w:val="00ED51B9"/>
    <w:rsid w:val="00ED6EAF"/>
    <w:rsid w:val="00ED784A"/>
    <w:rsid w:val="00EE211D"/>
    <w:rsid w:val="00EE3131"/>
    <w:rsid w:val="00EE4B12"/>
    <w:rsid w:val="00EE4FFB"/>
    <w:rsid w:val="00EE7137"/>
    <w:rsid w:val="00EE733C"/>
    <w:rsid w:val="00EF0629"/>
    <w:rsid w:val="00EF0DAE"/>
    <w:rsid w:val="00EF0F3C"/>
    <w:rsid w:val="00EF2DD9"/>
    <w:rsid w:val="00EF39B2"/>
    <w:rsid w:val="00EF693C"/>
    <w:rsid w:val="00EF75E9"/>
    <w:rsid w:val="00F0287A"/>
    <w:rsid w:val="00F0381B"/>
    <w:rsid w:val="00F04543"/>
    <w:rsid w:val="00F11665"/>
    <w:rsid w:val="00F1666D"/>
    <w:rsid w:val="00F1683A"/>
    <w:rsid w:val="00F238B5"/>
    <w:rsid w:val="00F2493C"/>
    <w:rsid w:val="00F24C3D"/>
    <w:rsid w:val="00F2517F"/>
    <w:rsid w:val="00F273C2"/>
    <w:rsid w:val="00F32522"/>
    <w:rsid w:val="00F339B6"/>
    <w:rsid w:val="00F36BF7"/>
    <w:rsid w:val="00F40129"/>
    <w:rsid w:val="00F4098C"/>
    <w:rsid w:val="00F4178F"/>
    <w:rsid w:val="00F41F44"/>
    <w:rsid w:val="00F420EC"/>
    <w:rsid w:val="00F42BD0"/>
    <w:rsid w:val="00F53148"/>
    <w:rsid w:val="00F53A34"/>
    <w:rsid w:val="00F548D6"/>
    <w:rsid w:val="00F552BE"/>
    <w:rsid w:val="00F61871"/>
    <w:rsid w:val="00F658F6"/>
    <w:rsid w:val="00F66CA9"/>
    <w:rsid w:val="00F67788"/>
    <w:rsid w:val="00F70E48"/>
    <w:rsid w:val="00F7234E"/>
    <w:rsid w:val="00F812B5"/>
    <w:rsid w:val="00F838B8"/>
    <w:rsid w:val="00F83B14"/>
    <w:rsid w:val="00F86160"/>
    <w:rsid w:val="00F871B6"/>
    <w:rsid w:val="00F9010C"/>
    <w:rsid w:val="00F907C4"/>
    <w:rsid w:val="00F91E1F"/>
    <w:rsid w:val="00F93C3A"/>
    <w:rsid w:val="00FA0819"/>
    <w:rsid w:val="00FA0F2A"/>
    <w:rsid w:val="00FA271A"/>
    <w:rsid w:val="00FA5D66"/>
    <w:rsid w:val="00FB195B"/>
    <w:rsid w:val="00FB2F59"/>
    <w:rsid w:val="00FB38E9"/>
    <w:rsid w:val="00FB6505"/>
    <w:rsid w:val="00FB797E"/>
    <w:rsid w:val="00FC3142"/>
    <w:rsid w:val="00FC440A"/>
    <w:rsid w:val="00FC44D3"/>
    <w:rsid w:val="00FC4812"/>
    <w:rsid w:val="00FD19AF"/>
    <w:rsid w:val="00FD1E39"/>
    <w:rsid w:val="00FD4980"/>
    <w:rsid w:val="00FD5993"/>
    <w:rsid w:val="00FE011E"/>
    <w:rsid w:val="00FE05B3"/>
    <w:rsid w:val="00FE1B73"/>
    <w:rsid w:val="00FF0C67"/>
    <w:rsid w:val="00FF2B73"/>
    <w:rsid w:val="00FF345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1E7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1C0"/>
    <w:rPr>
      <w:sz w:val="24"/>
      <w:szCs w:val="22"/>
    </w:rPr>
  </w:style>
  <w:style w:type="paragraph" w:styleId="Heading1">
    <w:name w:val="heading 1"/>
    <w:basedOn w:val="Normal"/>
    <w:next w:val="Normal"/>
    <w:link w:val="Heading1Char"/>
    <w:uiPriority w:val="9"/>
    <w:qFormat/>
    <w:rsid w:val="001830FD"/>
    <w:pPr>
      <w:keepNext/>
      <w:keepLines/>
      <w:spacing w:before="240" w:line="259" w:lineRule="auto"/>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
    <w:unhideWhenUsed/>
    <w:qFormat/>
    <w:rsid w:val="002607BD"/>
    <w:pPr>
      <w:spacing w:before="200" w:line="276" w:lineRule="auto"/>
      <w:outlineLvl w:val="1"/>
    </w:pPr>
    <w:rPr>
      <w:rFonts w:ascii="Arial" w:eastAsia="Times New Roman" w:hAnsi="Arial" w:cs="Arial"/>
      <w:b/>
      <w:bCs/>
      <w:sz w:val="26"/>
      <w:szCs w:val="26"/>
    </w:rPr>
  </w:style>
  <w:style w:type="paragraph" w:styleId="Heading3">
    <w:name w:val="heading 3"/>
    <w:basedOn w:val="Normal"/>
    <w:next w:val="Normal"/>
    <w:link w:val="Heading3Char"/>
    <w:uiPriority w:val="9"/>
    <w:semiHidden/>
    <w:unhideWhenUsed/>
    <w:qFormat/>
    <w:rsid w:val="002607BD"/>
    <w:pPr>
      <w:spacing w:before="200" w:line="271" w:lineRule="auto"/>
      <w:outlineLvl w:val="2"/>
    </w:pPr>
    <w:rPr>
      <w:rFonts w:ascii="Arial" w:eastAsia="Times New Roman" w:hAnsi="Arial" w:cs="Arial"/>
      <w:b/>
      <w:bCs/>
      <w:sz w:val="22"/>
    </w:rPr>
  </w:style>
  <w:style w:type="paragraph" w:styleId="Heading4">
    <w:name w:val="heading 4"/>
    <w:basedOn w:val="Normal"/>
    <w:next w:val="Normal"/>
    <w:link w:val="Heading4Char"/>
    <w:uiPriority w:val="9"/>
    <w:unhideWhenUsed/>
    <w:qFormat/>
    <w:rsid w:val="002607BD"/>
    <w:pPr>
      <w:spacing w:before="200" w:line="276" w:lineRule="auto"/>
      <w:outlineLvl w:val="3"/>
    </w:pPr>
    <w:rPr>
      <w:rFonts w:ascii="Arial" w:eastAsia="Times New Roman" w:hAnsi="Arial" w:cs="Arial"/>
      <w:b/>
      <w:bCs/>
      <w:i/>
      <w:iCs/>
      <w:sz w:val="22"/>
    </w:rPr>
  </w:style>
  <w:style w:type="paragraph" w:styleId="Heading5">
    <w:name w:val="heading 5"/>
    <w:basedOn w:val="Normal"/>
    <w:link w:val="Heading5Char"/>
    <w:uiPriority w:val="9"/>
    <w:qFormat/>
    <w:rsid w:val="00B02973"/>
    <w:pPr>
      <w:spacing w:before="100" w:beforeAutospacing="1" w:after="100" w:afterAutospacing="1"/>
      <w:outlineLvl w:val="4"/>
    </w:pPr>
    <w:rPr>
      <w:rFonts w:eastAsia="Times New Roman"/>
      <w:b/>
      <w:bCs/>
      <w:sz w:val="20"/>
      <w:szCs w:val="20"/>
    </w:rPr>
  </w:style>
  <w:style w:type="paragraph" w:styleId="Heading6">
    <w:name w:val="heading 6"/>
    <w:basedOn w:val="Normal"/>
    <w:next w:val="Normal"/>
    <w:link w:val="Heading6Char"/>
    <w:unhideWhenUsed/>
    <w:qFormat/>
    <w:rsid w:val="002607BD"/>
    <w:pPr>
      <w:spacing w:line="271" w:lineRule="auto"/>
      <w:outlineLvl w:val="5"/>
    </w:pPr>
    <w:rPr>
      <w:rFonts w:ascii="Arial" w:eastAsia="Times New Roman" w:hAnsi="Arial" w:cs="Arial"/>
      <w:b/>
      <w:bCs/>
      <w:i/>
      <w:iCs/>
      <w:color w:val="7F7F7F"/>
      <w:sz w:val="22"/>
    </w:rPr>
  </w:style>
  <w:style w:type="paragraph" w:styleId="Heading7">
    <w:name w:val="heading 7"/>
    <w:basedOn w:val="Normal"/>
    <w:next w:val="Normal"/>
    <w:link w:val="Heading7Char"/>
    <w:uiPriority w:val="9"/>
    <w:semiHidden/>
    <w:unhideWhenUsed/>
    <w:qFormat/>
    <w:rsid w:val="002607BD"/>
    <w:pPr>
      <w:spacing w:before="240" w:after="60"/>
      <w:outlineLvl w:val="6"/>
    </w:pPr>
    <w:rPr>
      <w:rFonts w:ascii="Calibri" w:eastAsia="Times New Roman" w:hAnsi="Calibri"/>
      <w:szCs w:val="24"/>
    </w:rPr>
  </w:style>
  <w:style w:type="paragraph" w:styleId="Heading8">
    <w:name w:val="heading 8"/>
    <w:basedOn w:val="Normal"/>
    <w:next w:val="Normal"/>
    <w:link w:val="Heading8Char"/>
    <w:uiPriority w:val="9"/>
    <w:semiHidden/>
    <w:unhideWhenUsed/>
    <w:qFormat/>
    <w:rsid w:val="002607BD"/>
    <w:pPr>
      <w:spacing w:line="276" w:lineRule="auto"/>
      <w:outlineLvl w:val="7"/>
    </w:pPr>
    <w:rPr>
      <w:rFonts w:ascii="Arial" w:eastAsia="Times New Roman" w:hAnsi="Arial" w:cs="Arial"/>
      <w:sz w:val="20"/>
      <w:szCs w:val="20"/>
    </w:rPr>
  </w:style>
  <w:style w:type="paragraph" w:styleId="Heading9">
    <w:name w:val="heading 9"/>
    <w:basedOn w:val="Normal"/>
    <w:next w:val="Normal"/>
    <w:link w:val="Heading9Char"/>
    <w:uiPriority w:val="9"/>
    <w:semiHidden/>
    <w:unhideWhenUsed/>
    <w:qFormat/>
    <w:rsid w:val="002607BD"/>
    <w:pPr>
      <w:spacing w:line="276" w:lineRule="auto"/>
      <w:outlineLvl w:val="8"/>
    </w:pPr>
    <w:rPr>
      <w:rFonts w:ascii="Arial" w:eastAsia="Times New Roman" w:hAnsi="Arial" w:cs="Arial"/>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4C254E"/>
    <w:rPr>
      <w:rFonts w:ascii="Segoe UI" w:hAnsi="Segoe UI"/>
      <w:sz w:val="18"/>
      <w:szCs w:val="18"/>
      <w:lang w:eastAsia="x-none"/>
    </w:rPr>
  </w:style>
  <w:style w:type="character" w:customStyle="1" w:styleId="BalloonTextChar">
    <w:name w:val="Balloon Text Char"/>
    <w:link w:val="BalloonText"/>
    <w:uiPriority w:val="99"/>
    <w:rsid w:val="004C254E"/>
    <w:rPr>
      <w:rFonts w:ascii="Segoe UI" w:hAnsi="Segoe UI" w:cs="Segoe UI"/>
      <w:sz w:val="18"/>
      <w:szCs w:val="18"/>
    </w:rPr>
  </w:style>
  <w:style w:type="paragraph" w:styleId="Header">
    <w:name w:val="header"/>
    <w:basedOn w:val="Normal"/>
    <w:link w:val="HeaderChar"/>
    <w:uiPriority w:val="99"/>
    <w:unhideWhenUsed/>
    <w:rsid w:val="008855E2"/>
    <w:pPr>
      <w:tabs>
        <w:tab w:val="center" w:pos="4513"/>
        <w:tab w:val="right" w:pos="9026"/>
      </w:tabs>
    </w:pPr>
  </w:style>
  <w:style w:type="character" w:customStyle="1" w:styleId="HeaderChar">
    <w:name w:val="Header Char"/>
    <w:basedOn w:val="DefaultParagraphFont"/>
    <w:link w:val="Header"/>
    <w:uiPriority w:val="99"/>
    <w:rsid w:val="008855E2"/>
  </w:style>
  <w:style w:type="paragraph" w:styleId="Footer">
    <w:name w:val="footer"/>
    <w:basedOn w:val="Normal"/>
    <w:link w:val="FooterChar"/>
    <w:uiPriority w:val="99"/>
    <w:unhideWhenUsed/>
    <w:rsid w:val="008855E2"/>
    <w:pPr>
      <w:tabs>
        <w:tab w:val="center" w:pos="4513"/>
        <w:tab w:val="right" w:pos="9026"/>
      </w:tabs>
    </w:pPr>
  </w:style>
  <w:style w:type="character" w:customStyle="1" w:styleId="FooterChar">
    <w:name w:val="Footer Char"/>
    <w:basedOn w:val="DefaultParagraphFont"/>
    <w:link w:val="Footer"/>
    <w:uiPriority w:val="99"/>
    <w:rsid w:val="008855E2"/>
  </w:style>
  <w:style w:type="paragraph" w:styleId="ListParagraph">
    <w:name w:val="List Paragraph"/>
    <w:aliases w:val="Body of text,List Paragraph1,kepala,spasi 2 taiiii,skripsi,arab,Body Text Char1,Char Char2,List Paragraph2,Body of textCxSp,Medium Grid 1 - Accent 21,Body of text+1,Body of text+2,Body of text+3,List Paragraph11,sub-section,tabel"/>
    <w:basedOn w:val="Normal"/>
    <w:link w:val="ListParagraphChar"/>
    <w:uiPriority w:val="34"/>
    <w:qFormat/>
    <w:rsid w:val="00DE6BA3"/>
    <w:pPr>
      <w:ind w:left="720"/>
      <w:contextualSpacing/>
    </w:pPr>
  </w:style>
  <w:style w:type="character" w:styleId="Hyperlink">
    <w:name w:val="Hyperlink"/>
    <w:uiPriority w:val="99"/>
    <w:unhideWhenUsed/>
    <w:rsid w:val="00E22B9C"/>
    <w:rPr>
      <w:color w:val="0563C1"/>
      <w:u w:val="single"/>
    </w:rPr>
  </w:style>
  <w:style w:type="character" w:styleId="Emphasis">
    <w:name w:val="Emphasis"/>
    <w:uiPriority w:val="20"/>
    <w:qFormat/>
    <w:rsid w:val="00764D3A"/>
    <w:rPr>
      <w:rFonts w:cs="Times New Roman"/>
      <w:i/>
      <w:iCs/>
    </w:rPr>
  </w:style>
  <w:style w:type="character" w:customStyle="1" w:styleId="a">
    <w:name w:val="a"/>
    <w:basedOn w:val="DefaultParagraphFont"/>
    <w:rsid w:val="008A5EAB"/>
  </w:style>
  <w:style w:type="paragraph" w:styleId="FootnoteText">
    <w:name w:val="footnote text"/>
    <w:basedOn w:val="Normal"/>
    <w:link w:val="FootnoteTextChar"/>
    <w:uiPriority w:val="99"/>
    <w:unhideWhenUsed/>
    <w:rsid w:val="008A5EAB"/>
    <w:rPr>
      <w:rFonts w:ascii="Calibri" w:hAnsi="Calibri"/>
      <w:sz w:val="20"/>
      <w:szCs w:val="20"/>
      <w:lang w:eastAsia="x-none"/>
    </w:rPr>
  </w:style>
  <w:style w:type="character" w:customStyle="1" w:styleId="FootnoteTextChar">
    <w:name w:val="Footnote Text Char"/>
    <w:link w:val="FootnoteText"/>
    <w:uiPriority w:val="99"/>
    <w:rsid w:val="008A5EAB"/>
    <w:rPr>
      <w:rFonts w:ascii="Calibri" w:eastAsia="Calibri" w:hAnsi="Calibri" w:cs="Times New Roman"/>
      <w:sz w:val="20"/>
      <w:szCs w:val="20"/>
      <w:lang w:val="en"/>
    </w:rPr>
  </w:style>
  <w:style w:type="paragraph" w:styleId="Title">
    <w:name w:val="Title"/>
    <w:basedOn w:val="Normal"/>
    <w:link w:val="TitleChar"/>
    <w:uiPriority w:val="10"/>
    <w:qFormat/>
    <w:rsid w:val="0094084A"/>
    <w:pPr>
      <w:jc w:val="center"/>
    </w:pPr>
    <w:rPr>
      <w:rFonts w:ascii="Arial" w:eastAsia="Times New Roman" w:hAnsi="Arial"/>
      <w:b/>
      <w:bCs/>
      <w:sz w:val="20"/>
      <w:szCs w:val="24"/>
      <w:lang w:eastAsia="x-none"/>
    </w:rPr>
  </w:style>
  <w:style w:type="character" w:customStyle="1" w:styleId="TitleChar">
    <w:name w:val="Title Char"/>
    <w:link w:val="Title"/>
    <w:uiPriority w:val="10"/>
    <w:rsid w:val="0094084A"/>
    <w:rPr>
      <w:rFonts w:ascii="Arial" w:eastAsia="Times New Roman" w:hAnsi="Arial" w:cs="Arial"/>
      <w:b/>
      <w:bCs/>
      <w:szCs w:val="24"/>
      <w:lang w:val="en"/>
    </w:rPr>
  </w:style>
  <w:style w:type="character" w:customStyle="1" w:styleId="apple-converted-space">
    <w:name w:val="apple-converted-space"/>
    <w:basedOn w:val="DefaultParagraphFont"/>
    <w:rsid w:val="00541E68"/>
  </w:style>
  <w:style w:type="paragraph" w:customStyle="1" w:styleId="Default">
    <w:name w:val="Default"/>
    <w:rsid w:val="00293C14"/>
    <w:pPr>
      <w:autoSpaceDE w:val="0"/>
      <w:autoSpaceDN w:val="0"/>
      <w:adjustRightInd w:val="0"/>
    </w:pPr>
    <w:rPr>
      <w:rFonts w:ascii="Arial" w:eastAsia="Times New Roman" w:hAnsi="Arial" w:cs="Arial"/>
      <w:color w:val="000000"/>
      <w:sz w:val="24"/>
      <w:szCs w:val="24"/>
    </w:rPr>
  </w:style>
  <w:style w:type="character" w:customStyle="1" w:styleId="ListParagraphChar">
    <w:name w:val="List Paragraph Char"/>
    <w:aliases w:val="Body of text Char,List Paragraph1 Char,kepala Char,spasi 2 taiiii Char,skripsi Char,arab Char,Body Text Char1 Char,Char Char2 Char,List Paragraph2 Char,Body of textCxSp Char,Medium Grid 1 - Accent 21 Char,Body of text+1 Char"/>
    <w:link w:val="ListParagraph"/>
    <w:uiPriority w:val="34"/>
    <w:qFormat/>
    <w:locked/>
    <w:rsid w:val="005A787A"/>
  </w:style>
  <w:style w:type="character" w:styleId="FootnoteReference">
    <w:name w:val="footnote reference"/>
    <w:uiPriority w:val="99"/>
    <w:unhideWhenUsed/>
    <w:rsid w:val="005A787A"/>
    <w:rPr>
      <w:vertAlign w:val="superscript"/>
    </w:rPr>
  </w:style>
  <w:style w:type="paragraph" w:styleId="BodyTextIndent2">
    <w:name w:val="Body Text Indent 2"/>
    <w:basedOn w:val="Normal"/>
    <w:link w:val="BodyTextIndent2Char1"/>
    <w:uiPriority w:val="99"/>
    <w:rsid w:val="00D7310F"/>
    <w:pPr>
      <w:tabs>
        <w:tab w:val="left" w:pos="900"/>
        <w:tab w:val="left" w:pos="1800"/>
      </w:tabs>
      <w:spacing w:line="480" w:lineRule="auto"/>
      <w:ind w:left="540" w:firstLine="720"/>
      <w:jc w:val="both"/>
    </w:pPr>
    <w:rPr>
      <w:rFonts w:eastAsia="Times New Roman"/>
      <w:szCs w:val="24"/>
      <w:lang w:eastAsia="x-none"/>
    </w:rPr>
  </w:style>
  <w:style w:type="character" w:customStyle="1" w:styleId="BodyTextIndent2Char">
    <w:name w:val="Body Text Indent 2 Char"/>
    <w:uiPriority w:val="99"/>
    <w:semiHidden/>
    <w:rsid w:val="00D7310F"/>
    <w:rPr>
      <w:sz w:val="24"/>
      <w:szCs w:val="22"/>
      <w:lang w:val="en"/>
    </w:rPr>
  </w:style>
  <w:style w:type="character" w:customStyle="1" w:styleId="BodyTextIndent2Char1">
    <w:name w:val="Body Text Indent 2 Char1"/>
    <w:link w:val="BodyTextIndent2"/>
    <w:uiPriority w:val="99"/>
    <w:locked/>
    <w:rsid w:val="00D7310F"/>
    <w:rPr>
      <w:rFonts w:eastAsia="Times New Roman"/>
      <w:sz w:val="24"/>
      <w:szCs w:val="24"/>
    </w:rPr>
  </w:style>
  <w:style w:type="character" w:customStyle="1" w:styleId="hps">
    <w:name w:val="hps"/>
    <w:rsid w:val="005F595A"/>
  </w:style>
  <w:style w:type="character" w:customStyle="1" w:styleId="shorttext">
    <w:name w:val="short_text"/>
    <w:rsid w:val="005F595A"/>
  </w:style>
  <w:style w:type="character" w:customStyle="1" w:styleId="Heading5Char">
    <w:name w:val="Heading 5 Char"/>
    <w:link w:val="Heading5"/>
    <w:uiPriority w:val="9"/>
    <w:rsid w:val="00B02973"/>
    <w:rPr>
      <w:rFonts w:eastAsia="Times New Roman"/>
      <w:b/>
      <w:bCs/>
      <w:lang w:val="en" w:eastAsia="en-US"/>
    </w:rPr>
  </w:style>
  <w:style w:type="paragraph" w:styleId="NoSpacing">
    <w:name w:val="No Spacing"/>
    <w:aliases w:val="chapter head"/>
    <w:link w:val="NoSpacingChar"/>
    <w:uiPriority w:val="1"/>
    <w:qFormat/>
    <w:rsid w:val="00810537"/>
    <w:rPr>
      <w:rFonts w:ascii="Calibri" w:eastAsia="Times New Roman" w:hAnsi="Calibri"/>
      <w:sz w:val="22"/>
      <w:szCs w:val="22"/>
      <w:lang w:eastAsia="id-ID"/>
    </w:rPr>
  </w:style>
  <w:style w:type="paragraph" w:styleId="BlockText">
    <w:name w:val="Block Text"/>
    <w:basedOn w:val="Normal"/>
    <w:rsid w:val="00937E25"/>
    <w:pPr>
      <w:spacing w:line="360" w:lineRule="auto"/>
      <w:ind w:left="284" w:right="284" w:firstLine="720"/>
      <w:jc w:val="both"/>
    </w:pPr>
    <w:rPr>
      <w:rFonts w:eastAsia="Times New Roman"/>
      <w:szCs w:val="24"/>
    </w:rPr>
  </w:style>
  <w:style w:type="paragraph" w:styleId="BodyText">
    <w:name w:val="Body Text"/>
    <w:basedOn w:val="Normal"/>
    <w:link w:val="BodyTextChar"/>
    <w:uiPriority w:val="1"/>
    <w:unhideWhenUsed/>
    <w:qFormat/>
    <w:rsid w:val="00937E25"/>
    <w:pPr>
      <w:spacing w:after="120"/>
    </w:pPr>
  </w:style>
  <w:style w:type="character" w:customStyle="1" w:styleId="BodyTextChar">
    <w:name w:val="Body Text Char"/>
    <w:link w:val="BodyText"/>
    <w:uiPriority w:val="1"/>
    <w:rsid w:val="00937E25"/>
    <w:rPr>
      <w:sz w:val="24"/>
      <w:szCs w:val="22"/>
      <w:lang w:val="en" w:eastAsia="en-US"/>
    </w:rPr>
  </w:style>
  <w:style w:type="paragraph" w:styleId="BodyTextIndent">
    <w:name w:val="Body Text Indent"/>
    <w:basedOn w:val="Normal"/>
    <w:link w:val="BodyTextIndentChar"/>
    <w:rsid w:val="00937E25"/>
    <w:pPr>
      <w:spacing w:after="120"/>
      <w:ind w:left="283"/>
    </w:pPr>
    <w:rPr>
      <w:rFonts w:eastAsia="Times New Roman"/>
      <w:szCs w:val="24"/>
    </w:rPr>
  </w:style>
  <w:style w:type="character" w:customStyle="1" w:styleId="BodyTextIndentChar">
    <w:name w:val="Body Text Indent Char"/>
    <w:link w:val="BodyTextIndent"/>
    <w:rsid w:val="00937E25"/>
    <w:rPr>
      <w:rFonts w:eastAsia="Times New Roman"/>
      <w:sz w:val="24"/>
      <w:szCs w:val="24"/>
      <w:lang w:val="en" w:eastAsia="en-US"/>
    </w:rPr>
  </w:style>
  <w:style w:type="character" w:customStyle="1" w:styleId="ShortAbstract">
    <w:name w:val="Short Abstract"/>
    <w:rsid w:val="00DB45DE"/>
    <w:rPr>
      <w:rFonts w:ascii="Times New Roman" w:eastAsia="Times New Roman" w:hAnsi="Times New Roman"/>
      <w:sz w:val="20"/>
    </w:rPr>
  </w:style>
  <w:style w:type="character" w:styleId="Strong">
    <w:name w:val="Strong"/>
    <w:uiPriority w:val="22"/>
    <w:qFormat/>
    <w:rsid w:val="00C43A24"/>
    <w:rPr>
      <w:rFonts w:cs="Times New Roman"/>
      <w:b/>
      <w:bCs/>
    </w:rPr>
  </w:style>
  <w:style w:type="character" w:styleId="CommentReference">
    <w:name w:val="annotation reference"/>
    <w:uiPriority w:val="99"/>
    <w:semiHidden/>
    <w:unhideWhenUsed/>
    <w:rsid w:val="009B45C6"/>
    <w:rPr>
      <w:sz w:val="16"/>
      <w:szCs w:val="16"/>
    </w:rPr>
  </w:style>
  <w:style w:type="paragraph" w:styleId="CommentText">
    <w:name w:val="annotation text"/>
    <w:basedOn w:val="Normal"/>
    <w:link w:val="CommentTextChar"/>
    <w:uiPriority w:val="99"/>
    <w:unhideWhenUsed/>
    <w:rsid w:val="009B45C6"/>
    <w:pPr>
      <w:spacing w:after="200"/>
    </w:pPr>
    <w:rPr>
      <w:rFonts w:ascii="Calibri" w:hAnsi="Calibri"/>
      <w:sz w:val="20"/>
      <w:szCs w:val="20"/>
    </w:rPr>
  </w:style>
  <w:style w:type="character" w:customStyle="1" w:styleId="CommentTextChar">
    <w:name w:val="Comment Text Char"/>
    <w:link w:val="CommentText"/>
    <w:uiPriority w:val="99"/>
    <w:rsid w:val="009B45C6"/>
    <w:rPr>
      <w:rFonts w:ascii="Calibri" w:hAnsi="Calibri"/>
      <w:lang w:val="en"/>
    </w:rPr>
  </w:style>
  <w:style w:type="table" w:styleId="TableGrid">
    <w:name w:val="Table Grid"/>
    <w:basedOn w:val="TableNormal"/>
    <w:uiPriority w:val="59"/>
    <w:rsid w:val="00C52546"/>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ibliography">
    <w:name w:val="Bibliography"/>
    <w:basedOn w:val="Normal"/>
    <w:next w:val="Normal"/>
    <w:uiPriority w:val="37"/>
    <w:unhideWhenUsed/>
    <w:rsid w:val="00F420EC"/>
    <w:pPr>
      <w:spacing w:after="160" w:line="259" w:lineRule="auto"/>
    </w:pPr>
    <w:rPr>
      <w:rFonts w:ascii="Calibri" w:hAnsi="Calibri"/>
      <w:sz w:val="22"/>
    </w:rPr>
  </w:style>
  <w:style w:type="paragraph" w:styleId="NormalWeb">
    <w:name w:val="Normal (Web)"/>
    <w:basedOn w:val="Normal"/>
    <w:uiPriority w:val="99"/>
    <w:unhideWhenUsed/>
    <w:rsid w:val="00835FFA"/>
    <w:pPr>
      <w:spacing w:before="100" w:beforeAutospacing="1" w:after="100" w:afterAutospacing="1"/>
    </w:pPr>
    <w:rPr>
      <w:rFonts w:eastAsia="Times New Roman"/>
      <w:szCs w:val="24"/>
    </w:rPr>
  </w:style>
  <w:style w:type="paragraph" w:styleId="Subtitle">
    <w:name w:val="Subtitle"/>
    <w:basedOn w:val="Normal"/>
    <w:link w:val="SubtitleChar"/>
    <w:uiPriority w:val="11"/>
    <w:qFormat/>
    <w:rsid w:val="00A0614C"/>
    <w:pPr>
      <w:jc w:val="center"/>
    </w:pPr>
    <w:rPr>
      <w:rFonts w:ascii="Arial" w:eastAsia="Times New Roman" w:hAnsi="Arial" w:cs="Arial"/>
      <w:sz w:val="32"/>
      <w:szCs w:val="24"/>
    </w:rPr>
  </w:style>
  <w:style w:type="character" w:customStyle="1" w:styleId="SubtitleChar">
    <w:name w:val="Subtitle Char"/>
    <w:link w:val="Subtitle"/>
    <w:uiPriority w:val="11"/>
    <w:rsid w:val="00A0614C"/>
    <w:rPr>
      <w:rFonts w:ascii="Arial" w:eastAsia="Times New Roman" w:hAnsi="Arial" w:cs="Arial"/>
      <w:sz w:val="32"/>
      <w:szCs w:val="24"/>
      <w:lang w:val="en" w:eastAsia="en-US"/>
    </w:rPr>
  </w:style>
  <w:style w:type="character" w:customStyle="1" w:styleId="l">
    <w:name w:val="l"/>
    <w:rsid w:val="00A0614C"/>
  </w:style>
  <w:style w:type="character" w:customStyle="1" w:styleId="l11">
    <w:name w:val="l11"/>
    <w:rsid w:val="00A0614C"/>
  </w:style>
  <w:style w:type="character" w:customStyle="1" w:styleId="normalchar">
    <w:name w:val="normal__char"/>
    <w:rsid w:val="00B45EC8"/>
  </w:style>
  <w:style w:type="paragraph" w:styleId="CommentSubject">
    <w:name w:val="annotation subject"/>
    <w:basedOn w:val="CommentText"/>
    <w:next w:val="CommentText"/>
    <w:link w:val="CommentSubjectChar"/>
    <w:uiPriority w:val="99"/>
    <w:semiHidden/>
    <w:unhideWhenUsed/>
    <w:rsid w:val="005B4802"/>
    <w:pPr>
      <w:spacing w:after="0"/>
    </w:pPr>
    <w:rPr>
      <w:rFonts w:ascii="Times New Roman" w:hAnsi="Times New Roman"/>
      <w:b/>
      <w:bCs/>
    </w:rPr>
  </w:style>
  <w:style w:type="character" w:customStyle="1" w:styleId="CommentSubjectChar">
    <w:name w:val="Comment Subject Char"/>
    <w:link w:val="CommentSubject"/>
    <w:uiPriority w:val="99"/>
    <w:semiHidden/>
    <w:rsid w:val="005B4802"/>
    <w:rPr>
      <w:rFonts w:ascii="Calibri" w:hAnsi="Calibri"/>
      <w:b/>
      <w:bCs/>
      <w:lang w:val="en" w:eastAsia="en-US"/>
    </w:rPr>
  </w:style>
  <w:style w:type="character" w:customStyle="1" w:styleId="Heading1Char">
    <w:name w:val="Heading 1 Char"/>
    <w:link w:val="Heading1"/>
    <w:uiPriority w:val="9"/>
    <w:rsid w:val="001830FD"/>
    <w:rPr>
      <w:rFonts w:ascii="Calibri Light" w:eastAsia="Times New Roman" w:hAnsi="Calibri Light"/>
      <w:color w:val="2E74B5"/>
      <w:sz w:val="32"/>
      <w:szCs w:val="32"/>
    </w:rPr>
  </w:style>
  <w:style w:type="character" w:customStyle="1" w:styleId="UnresolvedMention1">
    <w:name w:val="Unresolved Mention1"/>
    <w:uiPriority w:val="99"/>
    <w:semiHidden/>
    <w:unhideWhenUsed/>
    <w:rsid w:val="006014A6"/>
    <w:rPr>
      <w:color w:val="605E5C"/>
      <w:shd w:val="clear" w:color="auto" w:fill="E1DFDD"/>
    </w:rPr>
  </w:style>
  <w:style w:type="paragraph" w:customStyle="1" w:styleId="msonormal0">
    <w:name w:val="msonormal"/>
    <w:basedOn w:val="Normal"/>
    <w:rsid w:val="00010257"/>
    <w:pPr>
      <w:spacing w:before="100" w:beforeAutospacing="1" w:after="100" w:afterAutospacing="1"/>
    </w:pPr>
    <w:rPr>
      <w:rFonts w:eastAsia="Times New Roman"/>
      <w:szCs w:val="24"/>
      <w:lang w:eastAsia="en-ID"/>
    </w:rPr>
  </w:style>
  <w:style w:type="table" w:styleId="LightShading">
    <w:name w:val="Light Shading"/>
    <w:basedOn w:val="TableNormal"/>
    <w:uiPriority w:val="60"/>
    <w:rsid w:val="007B2FEE"/>
    <w:rPr>
      <w:rFonts w:ascii="Calibri" w:hAnsi="Calibri" w:cs="Arial"/>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MRBMAuthor">
    <w:name w:val="MRBM_Author"/>
    <w:basedOn w:val="Normal"/>
    <w:qFormat/>
    <w:rsid w:val="00F0287A"/>
    <w:pPr>
      <w:spacing w:after="60"/>
      <w:jc w:val="center"/>
    </w:pPr>
    <w:rPr>
      <w:rFonts w:eastAsia="Times New Roman"/>
      <w:b/>
      <w:sz w:val="22"/>
    </w:rPr>
  </w:style>
  <w:style w:type="paragraph" w:customStyle="1" w:styleId="MRBMAuthor-Afiliation">
    <w:name w:val="MRBM_Author-Afiliation"/>
    <w:basedOn w:val="Normal"/>
    <w:qFormat/>
    <w:rsid w:val="00F0287A"/>
    <w:pPr>
      <w:jc w:val="center"/>
    </w:pPr>
    <w:rPr>
      <w:rFonts w:eastAsia="Times New Roman"/>
      <w:bCs/>
      <w:sz w:val="22"/>
    </w:rPr>
  </w:style>
  <w:style w:type="paragraph" w:customStyle="1" w:styleId="MRBMBody">
    <w:name w:val="MRBM_Body"/>
    <w:basedOn w:val="Normal"/>
    <w:qFormat/>
    <w:rsid w:val="00F0287A"/>
    <w:pPr>
      <w:ind w:firstLine="567"/>
      <w:jc w:val="both"/>
    </w:pPr>
    <w:rPr>
      <w:rFonts w:eastAsia="Times New Roman"/>
      <w:sz w:val="22"/>
      <w:szCs w:val="24"/>
    </w:rPr>
  </w:style>
  <w:style w:type="character" w:customStyle="1" w:styleId="st">
    <w:name w:val="st"/>
    <w:uiPriority w:val="99"/>
    <w:rsid w:val="00811B43"/>
    <w:rPr>
      <w:rFonts w:cs="Times New Roman"/>
    </w:rPr>
  </w:style>
  <w:style w:type="character" w:customStyle="1" w:styleId="NoSpacingChar">
    <w:name w:val="No Spacing Char"/>
    <w:aliases w:val="chapter head Char"/>
    <w:link w:val="NoSpacing"/>
    <w:uiPriority w:val="1"/>
    <w:rsid w:val="00811B43"/>
    <w:rPr>
      <w:rFonts w:ascii="Calibri" w:eastAsia="Times New Roman" w:hAnsi="Calibri"/>
      <w:sz w:val="22"/>
      <w:szCs w:val="22"/>
      <w:lang w:val="en" w:eastAsia="id-ID"/>
    </w:rPr>
  </w:style>
  <w:style w:type="paragraph" w:customStyle="1" w:styleId="Pa9">
    <w:name w:val="Pa9"/>
    <w:basedOn w:val="Normal"/>
    <w:next w:val="Normal"/>
    <w:uiPriority w:val="99"/>
    <w:rsid w:val="00811B43"/>
    <w:pPr>
      <w:autoSpaceDE w:val="0"/>
      <w:autoSpaceDN w:val="0"/>
      <w:adjustRightInd w:val="0"/>
      <w:spacing w:line="221" w:lineRule="atLeast"/>
    </w:pPr>
    <w:rPr>
      <w:rFonts w:ascii="Georgia" w:hAnsi="Georgia"/>
      <w:szCs w:val="24"/>
      <w:lang w:eastAsia="id-ID"/>
    </w:rPr>
  </w:style>
  <w:style w:type="character" w:customStyle="1" w:styleId="FontStyle23">
    <w:name w:val="Font Style23"/>
    <w:uiPriority w:val="99"/>
    <w:rsid w:val="00811B43"/>
    <w:rPr>
      <w:rFonts w:ascii="Franklin Gothic Medium" w:hAnsi="Franklin Gothic Medium" w:cs="Franklin Gothic Medium"/>
      <w:sz w:val="28"/>
      <w:szCs w:val="28"/>
    </w:rPr>
  </w:style>
  <w:style w:type="character" w:customStyle="1" w:styleId="FontStyle26">
    <w:name w:val="Font Style26"/>
    <w:uiPriority w:val="99"/>
    <w:rsid w:val="00811B43"/>
    <w:rPr>
      <w:rFonts w:ascii="Franklin Gothic Medium" w:hAnsi="Franklin Gothic Medium" w:cs="Franklin Gothic Medium"/>
      <w:b/>
      <w:bCs/>
      <w:i/>
      <w:iCs/>
      <w:sz w:val="28"/>
      <w:szCs w:val="28"/>
    </w:rPr>
  </w:style>
  <w:style w:type="table" w:customStyle="1" w:styleId="ListTable21">
    <w:name w:val="List Table 21"/>
    <w:basedOn w:val="TableNormal"/>
    <w:uiPriority w:val="47"/>
    <w:rsid w:val="00811B43"/>
    <w:rPr>
      <w:rFonts w:ascii="Calibri" w:hAnsi="Calibri" w:cs="Arial"/>
      <w:sz w:val="22"/>
      <w:szCs w:val="22"/>
    </w:rPr>
    <w:tblPr>
      <w:tblStyleRowBandSize w:val="1"/>
      <w:tblStyleColBandSize w:val="1"/>
      <w:tblInd w:w="0" w:type="dxa"/>
      <w:tblBorders>
        <w:top w:val="single" w:sz="4" w:space="0" w:color="666666"/>
        <w:bottom w:val="single" w:sz="4" w:space="0" w:color="666666"/>
        <w:insideH w:val="single" w:sz="4" w:space="0" w:color="666666"/>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PlainTable21">
    <w:name w:val="Plain Table 21"/>
    <w:basedOn w:val="TableNormal"/>
    <w:uiPriority w:val="42"/>
    <w:rsid w:val="00811B43"/>
    <w:rPr>
      <w:rFonts w:ascii="Calibri" w:hAnsi="Calibri" w:cs="Arial"/>
      <w:sz w:val="22"/>
      <w:szCs w:val="22"/>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ListTable6Colorful1">
    <w:name w:val="List Table 6 Colorful1"/>
    <w:basedOn w:val="TableNormal"/>
    <w:uiPriority w:val="51"/>
    <w:rsid w:val="00811B43"/>
    <w:rPr>
      <w:rFonts w:ascii="Calibri" w:hAnsi="Calibri" w:cs="Arial"/>
      <w:color w:val="000000"/>
      <w:sz w:val="22"/>
      <w:szCs w:val="22"/>
    </w:rPr>
    <w:tblPr>
      <w:tblStyleRowBandSize w:val="1"/>
      <w:tblStyleColBandSize w:val="1"/>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MRBMTitleEnglish">
    <w:name w:val="MRBM_Title English"/>
    <w:basedOn w:val="Normal"/>
    <w:qFormat/>
    <w:rsid w:val="00811B43"/>
    <w:pPr>
      <w:jc w:val="center"/>
    </w:pPr>
    <w:rPr>
      <w:rFonts w:eastAsia="Times New Roman"/>
      <w:b/>
      <w:i/>
      <w:noProof/>
      <w:sz w:val="28"/>
      <w:szCs w:val="24"/>
    </w:rPr>
  </w:style>
  <w:style w:type="paragraph" w:customStyle="1" w:styleId="MRBMAbstrakTitle">
    <w:name w:val="MRBM_AbstrakTitle"/>
    <w:basedOn w:val="Normal"/>
    <w:qFormat/>
    <w:rsid w:val="00811B43"/>
    <w:pPr>
      <w:spacing w:after="60"/>
      <w:jc w:val="center"/>
    </w:pPr>
    <w:rPr>
      <w:rFonts w:eastAsia="Times New Roman"/>
      <w:b/>
      <w:sz w:val="20"/>
      <w:szCs w:val="24"/>
    </w:rPr>
  </w:style>
  <w:style w:type="paragraph" w:customStyle="1" w:styleId="MRBMTitle">
    <w:name w:val="MRBM_Title"/>
    <w:basedOn w:val="Normal"/>
    <w:qFormat/>
    <w:rsid w:val="00811B43"/>
    <w:pPr>
      <w:jc w:val="center"/>
    </w:pPr>
    <w:rPr>
      <w:rFonts w:eastAsia="Times New Roman"/>
      <w:b/>
      <w:sz w:val="28"/>
    </w:rPr>
  </w:style>
  <w:style w:type="paragraph" w:customStyle="1" w:styleId="MRBMAbstractBody">
    <w:name w:val="MRBM_AbstractBody"/>
    <w:basedOn w:val="MRBMTitle"/>
    <w:qFormat/>
    <w:rsid w:val="00811B43"/>
    <w:pPr>
      <w:ind w:firstLine="567"/>
      <w:jc w:val="both"/>
    </w:pPr>
    <w:rPr>
      <w:b w:val="0"/>
      <w:sz w:val="20"/>
    </w:rPr>
  </w:style>
  <w:style w:type="paragraph" w:customStyle="1" w:styleId="MRBMAbstractBodyEnglish">
    <w:name w:val="MRBM_AbstractBodyEnglish"/>
    <w:basedOn w:val="Normal"/>
    <w:qFormat/>
    <w:rsid w:val="00811B43"/>
    <w:pPr>
      <w:ind w:firstLine="567"/>
      <w:jc w:val="both"/>
    </w:pPr>
    <w:rPr>
      <w:rFonts w:eastAsia="Times New Roman"/>
      <w:i/>
      <w:sz w:val="20"/>
    </w:rPr>
  </w:style>
  <w:style w:type="paragraph" w:customStyle="1" w:styleId="MRBMAbstrakKeywords">
    <w:name w:val="MRBM_AbstrakKeywords"/>
    <w:basedOn w:val="MRBMAbstractBodyEnglish"/>
    <w:qFormat/>
    <w:rsid w:val="00811B43"/>
    <w:pPr>
      <w:spacing w:before="60"/>
      <w:ind w:firstLine="0"/>
    </w:pPr>
  </w:style>
  <w:style w:type="paragraph" w:customStyle="1" w:styleId="MRBMReference">
    <w:name w:val="MRBM_Reference"/>
    <w:basedOn w:val="Normal"/>
    <w:qFormat/>
    <w:rsid w:val="00811B43"/>
    <w:pPr>
      <w:spacing w:before="120" w:after="120"/>
      <w:ind w:left="567" w:hanging="567"/>
      <w:jc w:val="both"/>
    </w:pPr>
    <w:rPr>
      <w:rFonts w:eastAsia="Times New Roman"/>
      <w:color w:val="000000"/>
      <w:sz w:val="22"/>
    </w:rPr>
  </w:style>
  <w:style w:type="paragraph" w:customStyle="1" w:styleId="MRBMHeading1">
    <w:name w:val="MRBM_Heading 1"/>
    <w:basedOn w:val="Normal"/>
    <w:qFormat/>
    <w:rsid w:val="00811B43"/>
    <w:pPr>
      <w:spacing w:before="120" w:after="120"/>
    </w:pPr>
    <w:rPr>
      <w:b/>
      <w:caps/>
      <w:sz w:val="22"/>
    </w:rPr>
  </w:style>
  <w:style w:type="paragraph" w:customStyle="1" w:styleId="MRBMTableCaption">
    <w:name w:val="MRBM_TableCaption"/>
    <w:basedOn w:val="Normal"/>
    <w:autoRedefine/>
    <w:qFormat/>
    <w:rsid w:val="00811B43"/>
    <w:pPr>
      <w:spacing w:before="120" w:after="120" w:line="240" w:lineRule="atLeast"/>
      <w:jc w:val="center"/>
    </w:pPr>
    <w:rPr>
      <w:rFonts w:eastAsia="Times New Roman"/>
      <w:sz w:val="22"/>
      <w:szCs w:val="24"/>
    </w:rPr>
  </w:style>
  <w:style w:type="paragraph" w:customStyle="1" w:styleId="MRBMPictureCapture">
    <w:name w:val="MRBM_Picture Capture"/>
    <w:basedOn w:val="Normal"/>
    <w:autoRedefine/>
    <w:qFormat/>
    <w:rsid w:val="00811B43"/>
    <w:pPr>
      <w:spacing w:before="120" w:after="120" w:line="240" w:lineRule="atLeast"/>
      <w:jc w:val="center"/>
    </w:pPr>
    <w:rPr>
      <w:rFonts w:eastAsia="Times New Roman"/>
      <w:color w:val="000000"/>
      <w:sz w:val="22"/>
      <w:szCs w:val="24"/>
    </w:rPr>
  </w:style>
  <w:style w:type="paragraph" w:styleId="HTMLPreformatted">
    <w:name w:val="HTML Preformatted"/>
    <w:basedOn w:val="Normal"/>
    <w:link w:val="HTMLPreformattedChar"/>
    <w:uiPriority w:val="99"/>
    <w:unhideWhenUsed/>
    <w:rsid w:val="00811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id-ID"/>
    </w:rPr>
  </w:style>
  <w:style w:type="character" w:customStyle="1" w:styleId="HTMLPreformattedChar">
    <w:name w:val="HTML Preformatted Char"/>
    <w:link w:val="HTMLPreformatted"/>
    <w:uiPriority w:val="99"/>
    <w:rsid w:val="00811B43"/>
    <w:rPr>
      <w:rFonts w:ascii="Courier New" w:eastAsia="Times New Roman" w:hAnsi="Courier New" w:cs="Courier New"/>
      <w:lang w:val="en" w:eastAsia="id-ID"/>
    </w:rPr>
  </w:style>
  <w:style w:type="character" w:customStyle="1" w:styleId="y2iqfc">
    <w:name w:val="y2iqfc"/>
    <w:basedOn w:val="DefaultParagraphFont"/>
    <w:rsid w:val="00811B43"/>
  </w:style>
  <w:style w:type="character" w:customStyle="1" w:styleId="markedcontent">
    <w:name w:val="markedcontent"/>
    <w:basedOn w:val="DefaultParagraphFont"/>
    <w:rsid w:val="00811B43"/>
  </w:style>
  <w:style w:type="character" w:styleId="PlaceholderText">
    <w:name w:val="Placeholder Text"/>
    <w:uiPriority w:val="99"/>
    <w:semiHidden/>
    <w:rsid w:val="00811B43"/>
    <w:rPr>
      <w:color w:val="808080"/>
    </w:rPr>
  </w:style>
  <w:style w:type="character" w:customStyle="1" w:styleId="fontstyle01">
    <w:name w:val="fontstyle01"/>
    <w:rsid w:val="0049652D"/>
    <w:rPr>
      <w:rFonts w:ascii="ArialMT" w:hAnsi="ArialMT" w:hint="default"/>
      <w:b w:val="0"/>
      <w:bCs w:val="0"/>
      <w:i w:val="0"/>
      <w:iCs w:val="0"/>
      <w:color w:val="000000"/>
      <w:sz w:val="24"/>
      <w:szCs w:val="24"/>
    </w:rPr>
  </w:style>
  <w:style w:type="character" w:customStyle="1" w:styleId="Heading7Char">
    <w:name w:val="Heading 7 Char"/>
    <w:link w:val="Heading7"/>
    <w:uiPriority w:val="9"/>
    <w:semiHidden/>
    <w:rsid w:val="002607BD"/>
    <w:rPr>
      <w:rFonts w:ascii="Calibri" w:eastAsia="Times New Roman" w:hAnsi="Calibri" w:cs="Times New Roman"/>
      <w:sz w:val="24"/>
      <w:szCs w:val="24"/>
      <w:lang w:val="en"/>
    </w:rPr>
  </w:style>
  <w:style w:type="character" w:customStyle="1" w:styleId="Heading2Char">
    <w:name w:val="Heading 2 Char"/>
    <w:link w:val="Heading2"/>
    <w:uiPriority w:val="9"/>
    <w:rsid w:val="002607BD"/>
    <w:rPr>
      <w:rFonts w:ascii="Arial" w:eastAsia="Times New Roman" w:hAnsi="Arial" w:cs="Arial"/>
      <w:b/>
      <w:bCs/>
      <w:sz w:val="26"/>
      <w:szCs w:val="26"/>
      <w:lang w:val="en"/>
    </w:rPr>
  </w:style>
  <w:style w:type="character" w:customStyle="1" w:styleId="Heading3Char">
    <w:name w:val="Heading 3 Char"/>
    <w:link w:val="Heading3"/>
    <w:uiPriority w:val="9"/>
    <w:semiHidden/>
    <w:rsid w:val="002607BD"/>
    <w:rPr>
      <w:rFonts w:ascii="Arial" w:eastAsia="Times New Roman" w:hAnsi="Arial" w:cs="Arial"/>
      <w:b/>
      <w:bCs/>
      <w:sz w:val="22"/>
      <w:szCs w:val="22"/>
      <w:lang w:val="en"/>
    </w:rPr>
  </w:style>
  <w:style w:type="character" w:customStyle="1" w:styleId="Heading4Char">
    <w:name w:val="Heading 4 Char"/>
    <w:link w:val="Heading4"/>
    <w:uiPriority w:val="9"/>
    <w:rsid w:val="002607BD"/>
    <w:rPr>
      <w:rFonts w:ascii="Arial" w:eastAsia="Times New Roman" w:hAnsi="Arial" w:cs="Arial"/>
      <w:b/>
      <w:bCs/>
      <w:i/>
      <w:iCs/>
      <w:sz w:val="22"/>
      <w:szCs w:val="22"/>
      <w:lang w:val="en"/>
    </w:rPr>
  </w:style>
  <w:style w:type="character" w:customStyle="1" w:styleId="Heading6Char">
    <w:name w:val="Heading 6 Char"/>
    <w:link w:val="Heading6"/>
    <w:rsid w:val="002607BD"/>
    <w:rPr>
      <w:rFonts w:ascii="Arial" w:eastAsia="Times New Roman" w:hAnsi="Arial" w:cs="Arial"/>
      <w:b/>
      <w:bCs/>
      <w:i/>
      <w:iCs/>
      <w:color w:val="7F7F7F"/>
      <w:sz w:val="22"/>
      <w:szCs w:val="22"/>
      <w:lang w:val="en"/>
    </w:rPr>
  </w:style>
  <w:style w:type="character" w:customStyle="1" w:styleId="Heading8Char">
    <w:name w:val="Heading 8 Char"/>
    <w:link w:val="Heading8"/>
    <w:uiPriority w:val="9"/>
    <w:semiHidden/>
    <w:rsid w:val="002607BD"/>
    <w:rPr>
      <w:rFonts w:ascii="Arial" w:eastAsia="Times New Roman" w:hAnsi="Arial" w:cs="Arial"/>
      <w:lang w:val="en"/>
    </w:rPr>
  </w:style>
  <w:style w:type="character" w:customStyle="1" w:styleId="Heading9Char">
    <w:name w:val="Heading 9 Char"/>
    <w:link w:val="Heading9"/>
    <w:uiPriority w:val="9"/>
    <w:semiHidden/>
    <w:rsid w:val="002607BD"/>
    <w:rPr>
      <w:rFonts w:ascii="Arial" w:eastAsia="Times New Roman" w:hAnsi="Arial" w:cs="Arial"/>
      <w:i/>
      <w:iCs/>
      <w:spacing w:val="5"/>
      <w:lang w:val="en"/>
    </w:rPr>
  </w:style>
  <w:style w:type="paragraph" w:styleId="Quote">
    <w:name w:val="Quote"/>
    <w:basedOn w:val="Normal"/>
    <w:next w:val="Normal"/>
    <w:link w:val="QuoteChar"/>
    <w:uiPriority w:val="29"/>
    <w:qFormat/>
    <w:rsid w:val="002607BD"/>
    <w:pPr>
      <w:spacing w:before="200" w:line="276" w:lineRule="auto"/>
      <w:ind w:left="360" w:right="360"/>
    </w:pPr>
    <w:rPr>
      <w:rFonts w:ascii="Calibri" w:hAnsi="Calibri" w:cs="Arial"/>
      <w:i/>
      <w:iCs/>
      <w:sz w:val="22"/>
    </w:rPr>
  </w:style>
  <w:style w:type="character" w:customStyle="1" w:styleId="QuoteChar">
    <w:name w:val="Quote Char"/>
    <w:link w:val="Quote"/>
    <w:uiPriority w:val="29"/>
    <w:rsid w:val="002607BD"/>
    <w:rPr>
      <w:rFonts w:ascii="Calibri" w:hAnsi="Calibri" w:cs="Arial"/>
      <w:i/>
      <w:iCs/>
      <w:sz w:val="22"/>
      <w:szCs w:val="22"/>
      <w:lang w:val="en"/>
    </w:rPr>
  </w:style>
  <w:style w:type="paragraph" w:styleId="IntenseQuote">
    <w:name w:val="Intense Quote"/>
    <w:basedOn w:val="Normal"/>
    <w:next w:val="Normal"/>
    <w:link w:val="IntenseQuoteChar"/>
    <w:uiPriority w:val="30"/>
    <w:qFormat/>
    <w:rsid w:val="002607BD"/>
    <w:pPr>
      <w:pBdr>
        <w:bottom w:val="single" w:sz="4" w:space="1" w:color="auto"/>
      </w:pBdr>
      <w:spacing w:before="200" w:after="280" w:line="276" w:lineRule="auto"/>
      <w:ind w:left="1008" w:right="1152"/>
      <w:jc w:val="both"/>
    </w:pPr>
    <w:rPr>
      <w:rFonts w:ascii="Calibri" w:hAnsi="Calibri" w:cs="Arial"/>
      <w:b/>
      <w:bCs/>
      <w:i/>
      <w:iCs/>
      <w:sz w:val="22"/>
    </w:rPr>
  </w:style>
  <w:style w:type="character" w:customStyle="1" w:styleId="IntenseQuoteChar">
    <w:name w:val="Intense Quote Char"/>
    <w:link w:val="IntenseQuote"/>
    <w:uiPriority w:val="30"/>
    <w:rsid w:val="002607BD"/>
    <w:rPr>
      <w:rFonts w:ascii="Calibri" w:hAnsi="Calibri" w:cs="Arial"/>
      <w:b/>
      <w:bCs/>
      <w:i/>
      <w:iCs/>
      <w:sz w:val="22"/>
      <w:szCs w:val="22"/>
      <w:lang w:val="en"/>
    </w:rPr>
  </w:style>
  <w:style w:type="character" w:styleId="SubtleEmphasis">
    <w:name w:val="Subtle Emphasis"/>
    <w:uiPriority w:val="19"/>
    <w:qFormat/>
    <w:rsid w:val="002607BD"/>
    <w:rPr>
      <w:i/>
      <w:iCs/>
    </w:rPr>
  </w:style>
  <w:style w:type="character" w:styleId="IntenseEmphasis">
    <w:name w:val="Intense Emphasis"/>
    <w:uiPriority w:val="21"/>
    <w:qFormat/>
    <w:rsid w:val="002607BD"/>
    <w:rPr>
      <w:b/>
      <w:bCs/>
    </w:rPr>
  </w:style>
  <w:style w:type="character" w:styleId="SubtleReference">
    <w:name w:val="Subtle Reference"/>
    <w:uiPriority w:val="31"/>
    <w:qFormat/>
    <w:rsid w:val="002607BD"/>
    <w:rPr>
      <w:smallCaps/>
    </w:rPr>
  </w:style>
  <w:style w:type="character" w:styleId="IntenseReference">
    <w:name w:val="Intense Reference"/>
    <w:uiPriority w:val="32"/>
    <w:qFormat/>
    <w:rsid w:val="002607BD"/>
    <w:rPr>
      <w:smallCaps/>
      <w:spacing w:val="5"/>
      <w:u w:val="single"/>
    </w:rPr>
  </w:style>
  <w:style w:type="character" w:styleId="BookTitle">
    <w:name w:val="Book Title"/>
    <w:uiPriority w:val="33"/>
    <w:qFormat/>
    <w:rsid w:val="002607BD"/>
    <w:rPr>
      <w:i/>
      <w:iCs/>
      <w:smallCaps/>
      <w:spacing w:val="5"/>
    </w:rPr>
  </w:style>
  <w:style w:type="paragraph" w:styleId="TOCHeading">
    <w:name w:val="TOC Heading"/>
    <w:basedOn w:val="Heading1"/>
    <w:next w:val="Normal"/>
    <w:uiPriority w:val="39"/>
    <w:semiHidden/>
    <w:unhideWhenUsed/>
    <w:qFormat/>
    <w:rsid w:val="002607BD"/>
    <w:pPr>
      <w:keepNext w:val="0"/>
      <w:keepLines w:val="0"/>
      <w:spacing w:before="480" w:line="276" w:lineRule="auto"/>
      <w:contextualSpacing/>
      <w:outlineLvl w:val="9"/>
    </w:pPr>
    <w:rPr>
      <w:rFonts w:ascii="Arial" w:hAnsi="Arial" w:cs="Arial"/>
      <w:b/>
      <w:bCs/>
      <w:color w:val="auto"/>
      <w:sz w:val="28"/>
      <w:szCs w:val="28"/>
      <w:lang w:bidi="en-US"/>
    </w:rPr>
  </w:style>
  <w:style w:type="character" w:customStyle="1" w:styleId="hgkelc">
    <w:name w:val="hgkelc"/>
    <w:rsid w:val="002607BD"/>
  </w:style>
  <w:style w:type="character" w:customStyle="1" w:styleId="acopre">
    <w:name w:val="acopre"/>
    <w:rsid w:val="002607BD"/>
  </w:style>
  <w:style w:type="paragraph" w:customStyle="1" w:styleId="Paragraf">
    <w:name w:val="Paragraf"/>
    <w:basedOn w:val="Normal"/>
    <w:link w:val="ParagrafChar"/>
    <w:qFormat/>
    <w:rsid w:val="00D11A8C"/>
    <w:pPr>
      <w:spacing w:line="288" w:lineRule="auto"/>
      <w:ind w:firstLine="567"/>
      <w:jc w:val="both"/>
    </w:pPr>
    <w:rPr>
      <w:noProof/>
      <w:szCs w:val="24"/>
    </w:rPr>
  </w:style>
  <w:style w:type="character" w:customStyle="1" w:styleId="ParagrafChar">
    <w:name w:val="Paragraf Char"/>
    <w:link w:val="Paragraf"/>
    <w:rsid w:val="00D11A8C"/>
    <w:rPr>
      <w:noProof/>
      <w:sz w:val="24"/>
      <w:szCs w:val="24"/>
      <w:lang w:val="en" w:eastAsia="en-US"/>
    </w:rPr>
  </w:style>
  <w:style w:type="paragraph" w:customStyle="1" w:styleId="Author-Name">
    <w:name w:val="Author-Name"/>
    <w:basedOn w:val="Normal"/>
    <w:qFormat/>
    <w:rsid w:val="00277F05"/>
    <w:pPr>
      <w:spacing w:before="120" w:after="120" w:line="360" w:lineRule="auto"/>
      <w:jc w:val="center"/>
    </w:pPr>
    <w:rPr>
      <w:rFonts w:eastAsia="DengXian" w:cs="Arial"/>
      <w:color w:val="000000"/>
      <w:sz w:val="28"/>
      <w:szCs w:val="24"/>
    </w:rPr>
  </w:style>
  <w:style w:type="paragraph" w:customStyle="1" w:styleId="Affiliation">
    <w:name w:val="Affiliation"/>
    <w:basedOn w:val="Normal"/>
    <w:qFormat/>
    <w:rsid w:val="00277F05"/>
    <w:rPr>
      <w:rFonts w:eastAsia="DengXian" w:cs="Arial"/>
      <w:i/>
      <w:color w:val="000000"/>
      <w:sz w:val="20"/>
      <w:szCs w:val="20"/>
    </w:rPr>
  </w:style>
  <w:style w:type="paragraph" w:customStyle="1" w:styleId="Keywords">
    <w:name w:val="Keywords"/>
    <w:basedOn w:val="Normal"/>
    <w:qFormat/>
    <w:rsid w:val="00277F05"/>
    <w:pPr>
      <w:spacing w:before="240" w:after="440" w:line="260" w:lineRule="atLeast"/>
    </w:pPr>
    <w:rPr>
      <w:rFonts w:eastAsia="DengXian" w:cs="Arial"/>
      <w:i/>
      <w:color w:val="000000"/>
      <w:sz w:val="22"/>
    </w:rPr>
  </w:style>
  <w:style w:type="paragraph" w:customStyle="1" w:styleId="ql-align-justify">
    <w:name w:val="ql-align-justify"/>
    <w:basedOn w:val="Normal"/>
    <w:rsid w:val="00277F05"/>
    <w:pPr>
      <w:spacing w:before="100" w:beforeAutospacing="1" w:after="100" w:afterAutospacing="1"/>
    </w:pPr>
    <w:rPr>
      <w:rFonts w:eastAsia="Times New Roman"/>
      <w:szCs w:val="24"/>
    </w:rPr>
  </w:style>
  <w:style w:type="table" w:customStyle="1" w:styleId="TableGrid1">
    <w:name w:val="Table Grid1"/>
    <w:basedOn w:val="TableNormal"/>
    <w:next w:val="TableGrid"/>
    <w:uiPriority w:val="39"/>
    <w:rsid w:val="0067472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67472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6F0B9F"/>
  </w:style>
  <w:style w:type="paragraph" w:customStyle="1" w:styleId="PARAGRAF0">
    <w:name w:val="PARAGRAF"/>
    <w:basedOn w:val="Normal"/>
    <w:link w:val="PARAGRAFChar0"/>
    <w:qFormat/>
    <w:rsid w:val="006F0B9F"/>
    <w:pPr>
      <w:tabs>
        <w:tab w:val="left" w:pos="270"/>
      </w:tabs>
      <w:spacing w:line="480" w:lineRule="auto"/>
      <w:ind w:left="567" w:firstLine="567"/>
      <w:jc w:val="both"/>
    </w:pPr>
    <w:rPr>
      <w:szCs w:val="24"/>
    </w:rPr>
  </w:style>
  <w:style w:type="character" w:customStyle="1" w:styleId="PARAGRAFChar0">
    <w:name w:val="PARAGRAF Char"/>
    <w:basedOn w:val="DefaultParagraphFont"/>
    <w:link w:val="PARAGRAF0"/>
    <w:rsid w:val="006F0B9F"/>
    <w:rPr>
      <w:sz w:val="24"/>
      <w:szCs w:val="24"/>
      <w:lang w:val="en"/>
    </w:rPr>
  </w:style>
  <w:style w:type="paragraph" w:customStyle="1" w:styleId="PAARAGRAF">
    <w:name w:val="PAARAGRAF"/>
    <w:basedOn w:val="Normal"/>
    <w:link w:val="PAARAGRAFChar"/>
    <w:qFormat/>
    <w:rsid w:val="006F0B9F"/>
    <w:pPr>
      <w:spacing w:line="480" w:lineRule="auto"/>
      <w:ind w:left="567" w:firstLine="567"/>
      <w:jc w:val="both"/>
    </w:pPr>
    <w:rPr>
      <w:szCs w:val="24"/>
    </w:rPr>
  </w:style>
  <w:style w:type="character" w:customStyle="1" w:styleId="PAARAGRAFChar">
    <w:name w:val="PAARAGRAF Char"/>
    <w:basedOn w:val="DefaultParagraphFont"/>
    <w:link w:val="PAARAGRAF"/>
    <w:rsid w:val="006F0B9F"/>
    <w:rPr>
      <w:sz w:val="24"/>
      <w:szCs w:val="24"/>
      <w:lang w:val="en"/>
    </w:rPr>
  </w:style>
  <w:style w:type="table" w:customStyle="1" w:styleId="TableGrid3">
    <w:name w:val="Table Grid3"/>
    <w:basedOn w:val="TableNormal"/>
    <w:next w:val="TableGrid"/>
    <w:uiPriority w:val="59"/>
    <w:rsid w:val="006F0B9F"/>
    <w:pPr>
      <w:ind w:left="153" w:hanging="437"/>
      <w:jc w:val="both"/>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6F0B9F"/>
    <w:rPr>
      <w:color w:val="605E5C"/>
      <w:shd w:val="clear" w:color="auto" w:fill="E1DFDD"/>
    </w:rPr>
  </w:style>
  <w:style w:type="character" w:customStyle="1" w:styleId="apple-tab-span">
    <w:name w:val="apple-tab-span"/>
    <w:basedOn w:val="DefaultParagraphFont"/>
    <w:rsid w:val="006F0B9F"/>
  </w:style>
  <w:style w:type="numbering" w:customStyle="1" w:styleId="NoList2">
    <w:name w:val="No List2"/>
    <w:next w:val="NoList"/>
    <w:uiPriority w:val="99"/>
    <w:semiHidden/>
    <w:unhideWhenUsed/>
    <w:rsid w:val="003B3E2B"/>
  </w:style>
  <w:style w:type="table" w:customStyle="1" w:styleId="TableGrid4">
    <w:name w:val="Table Grid4"/>
    <w:basedOn w:val="TableNormal"/>
    <w:next w:val="TableGrid"/>
    <w:uiPriority w:val="59"/>
    <w:rsid w:val="003B3E2B"/>
    <w:pPr>
      <w:ind w:left="153" w:hanging="437"/>
      <w:jc w:val="both"/>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3B3E2B"/>
  </w:style>
  <w:style w:type="table" w:customStyle="1" w:styleId="TableGrid5">
    <w:name w:val="Table Grid5"/>
    <w:basedOn w:val="TableNormal"/>
    <w:next w:val="TableGrid"/>
    <w:uiPriority w:val="59"/>
    <w:rsid w:val="003B3E2B"/>
    <w:pPr>
      <w:ind w:left="153" w:hanging="437"/>
      <w:jc w:val="both"/>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1C0"/>
    <w:rPr>
      <w:sz w:val="24"/>
      <w:szCs w:val="22"/>
    </w:rPr>
  </w:style>
  <w:style w:type="paragraph" w:styleId="Heading1">
    <w:name w:val="heading 1"/>
    <w:basedOn w:val="Normal"/>
    <w:next w:val="Normal"/>
    <w:link w:val="Heading1Char"/>
    <w:uiPriority w:val="9"/>
    <w:qFormat/>
    <w:rsid w:val="001830FD"/>
    <w:pPr>
      <w:keepNext/>
      <w:keepLines/>
      <w:spacing w:before="240" w:line="259" w:lineRule="auto"/>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
    <w:unhideWhenUsed/>
    <w:qFormat/>
    <w:rsid w:val="002607BD"/>
    <w:pPr>
      <w:spacing w:before="200" w:line="276" w:lineRule="auto"/>
      <w:outlineLvl w:val="1"/>
    </w:pPr>
    <w:rPr>
      <w:rFonts w:ascii="Arial" w:eastAsia="Times New Roman" w:hAnsi="Arial" w:cs="Arial"/>
      <w:b/>
      <w:bCs/>
      <w:sz w:val="26"/>
      <w:szCs w:val="26"/>
    </w:rPr>
  </w:style>
  <w:style w:type="paragraph" w:styleId="Heading3">
    <w:name w:val="heading 3"/>
    <w:basedOn w:val="Normal"/>
    <w:next w:val="Normal"/>
    <w:link w:val="Heading3Char"/>
    <w:uiPriority w:val="9"/>
    <w:semiHidden/>
    <w:unhideWhenUsed/>
    <w:qFormat/>
    <w:rsid w:val="002607BD"/>
    <w:pPr>
      <w:spacing w:before="200" w:line="271" w:lineRule="auto"/>
      <w:outlineLvl w:val="2"/>
    </w:pPr>
    <w:rPr>
      <w:rFonts w:ascii="Arial" w:eastAsia="Times New Roman" w:hAnsi="Arial" w:cs="Arial"/>
      <w:b/>
      <w:bCs/>
      <w:sz w:val="22"/>
    </w:rPr>
  </w:style>
  <w:style w:type="paragraph" w:styleId="Heading4">
    <w:name w:val="heading 4"/>
    <w:basedOn w:val="Normal"/>
    <w:next w:val="Normal"/>
    <w:link w:val="Heading4Char"/>
    <w:uiPriority w:val="9"/>
    <w:unhideWhenUsed/>
    <w:qFormat/>
    <w:rsid w:val="002607BD"/>
    <w:pPr>
      <w:spacing w:before="200" w:line="276" w:lineRule="auto"/>
      <w:outlineLvl w:val="3"/>
    </w:pPr>
    <w:rPr>
      <w:rFonts w:ascii="Arial" w:eastAsia="Times New Roman" w:hAnsi="Arial" w:cs="Arial"/>
      <w:b/>
      <w:bCs/>
      <w:i/>
      <w:iCs/>
      <w:sz w:val="22"/>
    </w:rPr>
  </w:style>
  <w:style w:type="paragraph" w:styleId="Heading5">
    <w:name w:val="heading 5"/>
    <w:basedOn w:val="Normal"/>
    <w:link w:val="Heading5Char"/>
    <w:uiPriority w:val="9"/>
    <w:qFormat/>
    <w:rsid w:val="00B02973"/>
    <w:pPr>
      <w:spacing w:before="100" w:beforeAutospacing="1" w:after="100" w:afterAutospacing="1"/>
      <w:outlineLvl w:val="4"/>
    </w:pPr>
    <w:rPr>
      <w:rFonts w:eastAsia="Times New Roman"/>
      <w:b/>
      <w:bCs/>
      <w:sz w:val="20"/>
      <w:szCs w:val="20"/>
    </w:rPr>
  </w:style>
  <w:style w:type="paragraph" w:styleId="Heading6">
    <w:name w:val="heading 6"/>
    <w:basedOn w:val="Normal"/>
    <w:next w:val="Normal"/>
    <w:link w:val="Heading6Char"/>
    <w:unhideWhenUsed/>
    <w:qFormat/>
    <w:rsid w:val="002607BD"/>
    <w:pPr>
      <w:spacing w:line="271" w:lineRule="auto"/>
      <w:outlineLvl w:val="5"/>
    </w:pPr>
    <w:rPr>
      <w:rFonts w:ascii="Arial" w:eastAsia="Times New Roman" w:hAnsi="Arial" w:cs="Arial"/>
      <w:b/>
      <w:bCs/>
      <w:i/>
      <w:iCs/>
      <w:color w:val="7F7F7F"/>
      <w:sz w:val="22"/>
    </w:rPr>
  </w:style>
  <w:style w:type="paragraph" w:styleId="Heading7">
    <w:name w:val="heading 7"/>
    <w:basedOn w:val="Normal"/>
    <w:next w:val="Normal"/>
    <w:link w:val="Heading7Char"/>
    <w:uiPriority w:val="9"/>
    <w:semiHidden/>
    <w:unhideWhenUsed/>
    <w:qFormat/>
    <w:rsid w:val="002607BD"/>
    <w:pPr>
      <w:spacing w:before="240" w:after="60"/>
      <w:outlineLvl w:val="6"/>
    </w:pPr>
    <w:rPr>
      <w:rFonts w:ascii="Calibri" w:eastAsia="Times New Roman" w:hAnsi="Calibri"/>
      <w:szCs w:val="24"/>
    </w:rPr>
  </w:style>
  <w:style w:type="paragraph" w:styleId="Heading8">
    <w:name w:val="heading 8"/>
    <w:basedOn w:val="Normal"/>
    <w:next w:val="Normal"/>
    <w:link w:val="Heading8Char"/>
    <w:uiPriority w:val="9"/>
    <w:semiHidden/>
    <w:unhideWhenUsed/>
    <w:qFormat/>
    <w:rsid w:val="002607BD"/>
    <w:pPr>
      <w:spacing w:line="276" w:lineRule="auto"/>
      <w:outlineLvl w:val="7"/>
    </w:pPr>
    <w:rPr>
      <w:rFonts w:ascii="Arial" w:eastAsia="Times New Roman" w:hAnsi="Arial" w:cs="Arial"/>
      <w:sz w:val="20"/>
      <w:szCs w:val="20"/>
    </w:rPr>
  </w:style>
  <w:style w:type="paragraph" w:styleId="Heading9">
    <w:name w:val="heading 9"/>
    <w:basedOn w:val="Normal"/>
    <w:next w:val="Normal"/>
    <w:link w:val="Heading9Char"/>
    <w:uiPriority w:val="9"/>
    <w:semiHidden/>
    <w:unhideWhenUsed/>
    <w:qFormat/>
    <w:rsid w:val="002607BD"/>
    <w:pPr>
      <w:spacing w:line="276" w:lineRule="auto"/>
      <w:outlineLvl w:val="8"/>
    </w:pPr>
    <w:rPr>
      <w:rFonts w:ascii="Arial" w:eastAsia="Times New Roman" w:hAnsi="Arial" w:cs="Arial"/>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4C254E"/>
    <w:rPr>
      <w:rFonts w:ascii="Segoe UI" w:hAnsi="Segoe UI"/>
      <w:sz w:val="18"/>
      <w:szCs w:val="18"/>
      <w:lang w:eastAsia="x-none"/>
    </w:rPr>
  </w:style>
  <w:style w:type="character" w:customStyle="1" w:styleId="BalloonTextChar">
    <w:name w:val="Balloon Text Char"/>
    <w:link w:val="BalloonText"/>
    <w:uiPriority w:val="99"/>
    <w:rsid w:val="004C254E"/>
    <w:rPr>
      <w:rFonts w:ascii="Segoe UI" w:hAnsi="Segoe UI" w:cs="Segoe UI"/>
      <w:sz w:val="18"/>
      <w:szCs w:val="18"/>
    </w:rPr>
  </w:style>
  <w:style w:type="paragraph" w:styleId="Header">
    <w:name w:val="header"/>
    <w:basedOn w:val="Normal"/>
    <w:link w:val="HeaderChar"/>
    <w:uiPriority w:val="99"/>
    <w:unhideWhenUsed/>
    <w:rsid w:val="008855E2"/>
    <w:pPr>
      <w:tabs>
        <w:tab w:val="center" w:pos="4513"/>
        <w:tab w:val="right" w:pos="9026"/>
      </w:tabs>
    </w:pPr>
  </w:style>
  <w:style w:type="character" w:customStyle="1" w:styleId="HeaderChar">
    <w:name w:val="Header Char"/>
    <w:basedOn w:val="DefaultParagraphFont"/>
    <w:link w:val="Header"/>
    <w:uiPriority w:val="99"/>
    <w:rsid w:val="008855E2"/>
  </w:style>
  <w:style w:type="paragraph" w:styleId="Footer">
    <w:name w:val="footer"/>
    <w:basedOn w:val="Normal"/>
    <w:link w:val="FooterChar"/>
    <w:uiPriority w:val="99"/>
    <w:unhideWhenUsed/>
    <w:rsid w:val="008855E2"/>
    <w:pPr>
      <w:tabs>
        <w:tab w:val="center" w:pos="4513"/>
        <w:tab w:val="right" w:pos="9026"/>
      </w:tabs>
    </w:pPr>
  </w:style>
  <w:style w:type="character" w:customStyle="1" w:styleId="FooterChar">
    <w:name w:val="Footer Char"/>
    <w:basedOn w:val="DefaultParagraphFont"/>
    <w:link w:val="Footer"/>
    <w:uiPriority w:val="99"/>
    <w:rsid w:val="008855E2"/>
  </w:style>
  <w:style w:type="paragraph" w:styleId="ListParagraph">
    <w:name w:val="List Paragraph"/>
    <w:aliases w:val="Body of text,List Paragraph1,kepala,spasi 2 taiiii,skripsi,arab,Body Text Char1,Char Char2,List Paragraph2,Body of textCxSp,Medium Grid 1 - Accent 21,Body of text+1,Body of text+2,Body of text+3,List Paragraph11,sub-section,tabel"/>
    <w:basedOn w:val="Normal"/>
    <w:link w:val="ListParagraphChar"/>
    <w:uiPriority w:val="34"/>
    <w:qFormat/>
    <w:rsid w:val="00DE6BA3"/>
    <w:pPr>
      <w:ind w:left="720"/>
      <w:contextualSpacing/>
    </w:pPr>
  </w:style>
  <w:style w:type="character" w:styleId="Hyperlink">
    <w:name w:val="Hyperlink"/>
    <w:uiPriority w:val="99"/>
    <w:unhideWhenUsed/>
    <w:rsid w:val="00E22B9C"/>
    <w:rPr>
      <w:color w:val="0563C1"/>
      <w:u w:val="single"/>
    </w:rPr>
  </w:style>
  <w:style w:type="character" w:styleId="Emphasis">
    <w:name w:val="Emphasis"/>
    <w:uiPriority w:val="20"/>
    <w:qFormat/>
    <w:rsid w:val="00764D3A"/>
    <w:rPr>
      <w:rFonts w:cs="Times New Roman"/>
      <w:i/>
      <w:iCs/>
    </w:rPr>
  </w:style>
  <w:style w:type="character" w:customStyle="1" w:styleId="a">
    <w:name w:val="a"/>
    <w:basedOn w:val="DefaultParagraphFont"/>
    <w:rsid w:val="008A5EAB"/>
  </w:style>
  <w:style w:type="paragraph" w:styleId="FootnoteText">
    <w:name w:val="footnote text"/>
    <w:basedOn w:val="Normal"/>
    <w:link w:val="FootnoteTextChar"/>
    <w:uiPriority w:val="99"/>
    <w:unhideWhenUsed/>
    <w:rsid w:val="008A5EAB"/>
    <w:rPr>
      <w:rFonts w:ascii="Calibri" w:hAnsi="Calibri"/>
      <w:sz w:val="20"/>
      <w:szCs w:val="20"/>
      <w:lang w:eastAsia="x-none"/>
    </w:rPr>
  </w:style>
  <w:style w:type="character" w:customStyle="1" w:styleId="FootnoteTextChar">
    <w:name w:val="Footnote Text Char"/>
    <w:link w:val="FootnoteText"/>
    <w:uiPriority w:val="99"/>
    <w:rsid w:val="008A5EAB"/>
    <w:rPr>
      <w:rFonts w:ascii="Calibri" w:eastAsia="Calibri" w:hAnsi="Calibri" w:cs="Times New Roman"/>
      <w:sz w:val="20"/>
      <w:szCs w:val="20"/>
      <w:lang w:val="en"/>
    </w:rPr>
  </w:style>
  <w:style w:type="paragraph" w:styleId="Title">
    <w:name w:val="Title"/>
    <w:basedOn w:val="Normal"/>
    <w:link w:val="TitleChar"/>
    <w:uiPriority w:val="10"/>
    <w:qFormat/>
    <w:rsid w:val="0094084A"/>
    <w:pPr>
      <w:jc w:val="center"/>
    </w:pPr>
    <w:rPr>
      <w:rFonts w:ascii="Arial" w:eastAsia="Times New Roman" w:hAnsi="Arial"/>
      <w:b/>
      <w:bCs/>
      <w:sz w:val="20"/>
      <w:szCs w:val="24"/>
      <w:lang w:eastAsia="x-none"/>
    </w:rPr>
  </w:style>
  <w:style w:type="character" w:customStyle="1" w:styleId="TitleChar">
    <w:name w:val="Title Char"/>
    <w:link w:val="Title"/>
    <w:uiPriority w:val="10"/>
    <w:rsid w:val="0094084A"/>
    <w:rPr>
      <w:rFonts w:ascii="Arial" w:eastAsia="Times New Roman" w:hAnsi="Arial" w:cs="Arial"/>
      <w:b/>
      <w:bCs/>
      <w:szCs w:val="24"/>
      <w:lang w:val="en"/>
    </w:rPr>
  </w:style>
  <w:style w:type="character" w:customStyle="1" w:styleId="apple-converted-space">
    <w:name w:val="apple-converted-space"/>
    <w:basedOn w:val="DefaultParagraphFont"/>
    <w:rsid w:val="00541E68"/>
  </w:style>
  <w:style w:type="paragraph" w:customStyle="1" w:styleId="Default">
    <w:name w:val="Default"/>
    <w:rsid w:val="00293C14"/>
    <w:pPr>
      <w:autoSpaceDE w:val="0"/>
      <w:autoSpaceDN w:val="0"/>
      <w:adjustRightInd w:val="0"/>
    </w:pPr>
    <w:rPr>
      <w:rFonts w:ascii="Arial" w:eastAsia="Times New Roman" w:hAnsi="Arial" w:cs="Arial"/>
      <w:color w:val="000000"/>
      <w:sz w:val="24"/>
      <w:szCs w:val="24"/>
    </w:rPr>
  </w:style>
  <w:style w:type="character" w:customStyle="1" w:styleId="ListParagraphChar">
    <w:name w:val="List Paragraph Char"/>
    <w:aliases w:val="Body of text Char,List Paragraph1 Char,kepala Char,spasi 2 taiiii Char,skripsi Char,arab Char,Body Text Char1 Char,Char Char2 Char,List Paragraph2 Char,Body of textCxSp Char,Medium Grid 1 - Accent 21 Char,Body of text+1 Char"/>
    <w:link w:val="ListParagraph"/>
    <w:uiPriority w:val="34"/>
    <w:qFormat/>
    <w:locked/>
    <w:rsid w:val="005A787A"/>
  </w:style>
  <w:style w:type="character" w:styleId="FootnoteReference">
    <w:name w:val="footnote reference"/>
    <w:uiPriority w:val="99"/>
    <w:unhideWhenUsed/>
    <w:rsid w:val="005A787A"/>
    <w:rPr>
      <w:vertAlign w:val="superscript"/>
    </w:rPr>
  </w:style>
  <w:style w:type="paragraph" w:styleId="BodyTextIndent2">
    <w:name w:val="Body Text Indent 2"/>
    <w:basedOn w:val="Normal"/>
    <w:link w:val="BodyTextIndent2Char1"/>
    <w:uiPriority w:val="99"/>
    <w:rsid w:val="00D7310F"/>
    <w:pPr>
      <w:tabs>
        <w:tab w:val="left" w:pos="900"/>
        <w:tab w:val="left" w:pos="1800"/>
      </w:tabs>
      <w:spacing w:line="480" w:lineRule="auto"/>
      <w:ind w:left="540" w:firstLine="720"/>
      <w:jc w:val="both"/>
    </w:pPr>
    <w:rPr>
      <w:rFonts w:eastAsia="Times New Roman"/>
      <w:szCs w:val="24"/>
      <w:lang w:eastAsia="x-none"/>
    </w:rPr>
  </w:style>
  <w:style w:type="character" w:customStyle="1" w:styleId="BodyTextIndent2Char">
    <w:name w:val="Body Text Indent 2 Char"/>
    <w:uiPriority w:val="99"/>
    <w:semiHidden/>
    <w:rsid w:val="00D7310F"/>
    <w:rPr>
      <w:sz w:val="24"/>
      <w:szCs w:val="22"/>
      <w:lang w:val="en"/>
    </w:rPr>
  </w:style>
  <w:style w:type="character" w:customStyle="1" w:styleId="BodyTextIndent2Char1">
    <w:name w:val="Body Text Indent 2 Char1"/>
    <w:link w:val="BodyTextIndent2"/>
    <w:uiPriority w:val="99"/>
    <w:locked/>
    <w:rsid w:val="00D7310F"/>
    <w:rPr>
      <w:rFonts w:eastAsia="Times New Roman"/>
      <w:sz w:val="24"/>
      <w:szCs w:val="24"/>
    </w:rPr>
  </w:style>
  <w:style w:type="character" w:customStyle="1" w:styleId="hps">
    <w:name w:val="hps"/>
    <w:rsid w:val="005F595A"/>
  </w:style>
  <w:style w:type="character" w:customStyle="1" w:styleId="shorttext">
    <w:name w:val="short_text"/>
    <w:rsid w:val="005F595A"/>
  </w:style>
  <w:style w:type="character" w:customStyle="1" w:styleId="Heading5Char">
    <w:name w:val="Heading 5 Char"/>
    <w:link w:val="Heading5"/>
    <w:uiPriority w:val="9"/>
    <w:rsid w:val="00B02973"/>
    <w:rPr>
      <w:rFonts w:eastAsia="Times New Roman"/>
      <w:b/>
      <w:bCs/>
      <w:lang w:val="en" w:eastAsia="en-US"/>
    </w:rPr>
  </w:style>
  <w:style w:type="paragraph" w:styleId="NoSpacing">
    <w:name w:val="No Spacing"/>
    <w:aliases w:val="chapter head"/>
    <w:link w:val="NoSpacingChar"/>
    <w:uiPriority w:val="1"/>
    <w:qFormat/>
    <w:rsid w:val="00810537"/>
    <w:rPr>
      <w:rFonts w:ascii="Calibri" w:eastAsia="Times New Roman" w:hAnsi="Calibri"/>
      <w:sz w:val="22"/>
      <w:szCs w:val="22"/>
      <w:lang w:eastAsia="id-ID"/>
    </w:rPr>
  </w:style>
  <w:style w:type="paragraph" w:styleId="BlockText">
    <w:name w:val="Block Text"/>
    <w:basedOn w:val="Normal"/>
    <w:rsid w:val="00937E25"/>
    <w:pPr>
      <w:spacing w:line="360" w:lineRule="auto"/>
      <w:ind w:left="284" w:right="284" w:firstLine="720"/>
      <w:jc w:val="both"/>
    </w:pPr>
    <w:rPr>
      <w:rFonts w:eastAsia="Times New Roman"/>
      <w:szCs w:val="24"/>
    </w:rPr>
  </w:style>
  <w:style w:type="paragraph" w:styleId="BodyText">
    <w:name w:val="Body Text"/>
    <w:basedOn w:val="Normal"/>
    <w:link w:val="BodyTextChar"/>
    <w:uiPriority w:val="1"/>
    <w:unhideWhenUsed/>
    <w:qFormat/>
    <w:rsid w:val="00937E25"/>
    <w:pPr>
      <w:spacing w:after="120"/>
    </w:pPr>
  </w:style>
  <w:style w:type="character" w:customStyle="1" w:styleId="BodyTextChar">
    <w:name w:val="Body Text Char"/>
    <w:link w:val="BodyText"/>
    <w:uiPriority w:val="1"/>
    <w:rsid w:val="00937E25"/>
    <w:rPr>
      <w:sz w:val="24"/>
      <w:szCs w:val="22"/>
      <w:lang w:val="en" w:eastAsia="en-US"/>
    </w:rPr>
  </w:style>
  <w:style w:type="paragraph" w:styleId="BodyTextIndent">
    <w:name w:val="Body Text Indent"/>
    <w:basedOn w:val="Normal"/>
    <w:link w:val="BodyTextIndentChar"/>
    <w:rsid w:val="00937E25"/>
    <w:pPr>
      <w:spacing w:after="120"/>
      <w:ind w:left="283"/>
    </w:pPr>
    <w:rPr>
      <w:rFonts w:eastAsia="Times New Roman"/>
      <w:szCs w:val="24"/>
    </w:rPr>
  </w:style>
  <w:style w:type="character" w:customStyle="1" w:styleId="BodyTextIndentChar">
    <w:name w:val="Body Text Indent Char"/>
    <w:link w:val="BodyTextIndent"/>
    <w:rsid w:val="00937E25"/>
    <w:rPr>
      <w:rFonts w:eastAsia="Times New Roman"/>
      <w:sz w:val="24"/>
      <w:szCs w:val="24"/>
      <w:lang w:val="en" w:eastAsia="en-US"/>
    </w:rPr>
  </w:style>
  <w:style w:type="character" w:customStyle="1" w:styleId="ShortAbstract">
    <w:name w:val="Short Abstract"/>
    <w:rsid w:val="00DB45DE"/>
    <w:rPr>
      <w:rFonts w:ascii="Times New Roman" w:eastAsia="Times New Roman" w:hAnsi="Times New Roman"/>
      <w:sz w:val="20"/>
    </w:rPr>
  </w:style>
  <w:style w:type="character" w:styleId="Strong">
    <w:name w:val="Strong"/>
    <w:uiPriority w:val="22"/>
    <w:qFormat/>
    <w:rsid w:val="00C43A24"/>
    <w:rPr>
      <w:rFonts w:cs="Times New Roman"/>
      <w:b/>
      <w:bCs/>
    </w:rPr>
  </w:style>
  <w:style w:type="character" w:styleId="CommentReference">
    <w:name w:val="annotation reference"/>
    <w:uiPriority w:val="99"/>
    <w:semiHidden/>
    <w:unhideWhenUsed/>
    <w:rsid w:val="009B45C6"/>
    <w:rPr>
      <w:sz w:val="16"/>
      <w:szCs w:val="16"/>
    </w:rPr>
  </w:style>
  <w:style w:type="paragraph" w:styleId="CommentText">
    <w:name w:val="annotation text"/>
    <w:basedOn w:val="Normal"/>
    <w:link w:val="CommentTextChar"/>
    <w:uiPriority w:val="99"/>
    <w:unhideWhenUsed/>
    <w:rsid w:val="009B45C6"/>
    <w:pPr>
      <w:spacing w:after="200"/>
    </w:pPr>
    <w:rPr>
      <w:rFonts w:ascii="Calibri" w:hAnsi="Calibri"/>
      <w:sz w:val="20"/>
      <w:szCs w:val="20"/>
    </w:rPr>
  </w:style>
  <w:style w:type="character" w:customStyle="1" w:styleId="CommentTextChar">
    <w:name w:val="Comment Text Char"/>
    <w:link w:val="CommentText"/>
    <w:uiPriority w:val="99"/>
    <w:rsid w:val="009B45C6"/>
    <w:rPr>
      <w:rFonts w:ascii="Calibri" w:hAnsi="Calibri"/>
      <w:lang w:val="en"/>
    </w:rPr>
  </w:style>
  <w:style w:type="table" w:styleId="TableGrid">
    <w:name w:val="Table Grid"/>
    <w:basedOn w:val="TableNormal"/>
    <w:uiPriority w:val="59"/>
    <w:rsid w:val="00C52546"/>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ibliography">
    <w:name w:val="Bibliography"/>
    <w:basedOn w:val="Normal"/>
    <w:next w:val="Normal"/>
    <w:uiPriority w:val="37"/>
    <w:unhideWhenUsed/>
    <w:rsid w:val="00F420EC"/>
    <w:pPr>
      <w:spacing w:after="160" w:line="259" w:lineRule="auto"/>
    </w:pPr>
    <w:rPr>
      <w:rFonts w:ascii="Calibri" w:hAnsi="Calibri"/>
      <w:sz w:val="22"/>
    </w:rPr>
  </w:style>
  <w:style w:type="paragraph" w:styleId="NormalWeb">
    <w:name w:val="Normal (Web)"/>
    <w:basedOn w:val="Normal"/>
    <w:uiPriority w:val="99"/>
    <w:unhideWhenUsed/>
    <w:rsid w:val="00835FFA"/>
    <w:pPr>
      <w:spacing w:before="100" w:beforeAutospacing="1" w:after="100" w:afterAutospacing="1"/>
    </w:pPr>
    <w:rPr>
      <w:rFonts w:eastAsia="Times New Roman"/>
      <w:szCs w:val="24"/>
    </w:rPr>
  </w:style>
  <w:style w:type="paragraph" w:styleId="Subtitle">
    <w:name w:val="Subtitle"/>
    <w:basedOn w:val="Normal"/>
    <w:link w:val="SubtitleChar"/>
    <w:uiPriority w:val="11"/>
    <w:qFormat/>
    <w:rsid w:val="00A0614C"/>
    <w:pPr>
      <w:jc w:val="center"/>
    </w:pPr>
    <w:rPr>
      <w:rFonts w:ascii="Arial" w:eastAsia="Times New Roman" w:hAnsi="Arial" w:cs="Arial"/>
      <w:sz w:val="32"/>
      <w:szCs w:val="24"/>
    </w:rPr>
  </w:style>
  <w:style w:type="character" w:customStyle="1" w:styleId="SubtitleChar">
    <w:name w:val="Subtitle Char"/>
    <w:link w:val="Subtitle"/>
    <w:uiPriority w:val="11"/>
    <w:rsid w:val="00A0614C"/>
    <w:rPr>
      <w:rFonts w:ascii="Arial" w:eastAsia="Times New Roman" w:hAnsi="Arial" w:cs="Arial"/>
      <w:sz w:val="32"/>
      <w:szCs w:val="24"/>
      <w:lang w:val="en" w:eastAsia="en-US"/>
    </w:rPr>
  </w:style>
  <w:style w:type="character" w:customStyle="1" w:styleId="l">
    <w:name w:val="l"/>
    <w:rsid w:val="00A0614C"/>
  </w:style>
  <w:style w:type="character" w:customStyle="1" w:styleId="l11">
    <w:name w:val="l11"/>
    <w:rsid w:val="00A0614C"/>
  </w:style>
  <w:style w:type="character" w:customStyle="1" w:styleId="normalchar">
    <w:name w:val="normal__char"/>
    <w:rsid w:val="00B45EC8"/>
  </w:style>
  <w:style w:type="paragraph" w:styleId="CommentSubject">
    <w:name w:val="annotation subject"/>
    <w:basedOn w:val="CommentText"/>
    <w:next w:val="CommentText"/>
    <w:link w:val="CommentSubjectChar"/>
    <w:uiPriority w:val="99"/>
    <w:semiHidden/>
    <w:unhideWhenUsed/>
    <w:rsid w:val="005B4802"/>
    <w:pPr>
      <w:spacing w:after="0"/>
    </w:pPr>
    <w:rPr>
      <w:rFonts w:ascii="Times New Roman" w:hAnsi="Times New Roman"/>
      <w:b/>
      <w:bCs/>
    </w:rPr>
  </w:style>
  <w:style w:type="character" w:customStyle="1" w:styleId="CommentSubjectChar">
    <w:name w:val="Comment Subject Char"/>
    <w:link w:val="CommentSubject"/>
    <w:uiPriority w:val="99"/>
    <w:semiHidden/>
    <w:rsid w:val="005B4802"/>
    <w:rPr>
      <w:rFonts w:ascii="Calibri" w:hAnsi="Calibri"/>
      <w:b/>
      <w:bCs/>
      <w:lang w:val="en" w:eastAsia="en-US"/>
    </w:rPr>
  </w:style>
  <w:style w:type="character" w:customStyle="1" w:styleId="Heading1Char">
    <w:name w:val="Heading 1 Char"/>
    <w:link w:val="Heading1"/>
    <w:uiPriority w:val="9"/>
    <w:rsid w:val="001830FD"/>
    <w:rPr>
      <w:rFonts w:ascii="Calibri Light" w:eastAsia="Times New Roman" w:hAnsi="Calibri Light"/>
      <w:color w:val="2E74B5"/>
      <w:sz w:val="32"/>
      <w:szCs w:val="32"/>
    </w:rPr>
  </w:style>
  <w:style w:type="character" w:customStyle="1" w:styleId="UnresolvedMention1">
    <w:name w:val="Unresolved Mention1"/>
    <w:uiPriority w:val="99"/>
    <w:semiHidden/>
    <w:unhideWhenUsed/>
    <w:rsid w:val="006014A6"/>
    <w:rPr>
      <w:color w:val="605E5C"/>
      <w:shd w:val="clear" w:color="auto" w:fill="E1DFDD"/>
    </w:rPr>
  </w:style>
  <w:style w:type="paragraph" w:customStyle="1" w:styleId="msonormal0">
    <w:name w:val="msonormal"/>
    <w:basedOn w:val="Normal"/>
    <w:rsid w:val="00010257"/>
    <w:pPr>
      <w:spacing w:before="100" w:beforeAutospacing="1" w:after="100" w:afterAutospacing="1"/>
    </w:pPr>
    <w:rPr>
      <w:rFonts w:eastAsia="Times New Roman"/>
      <w:szCs w:val="24"/>
      <w:lang w:eastAsia="en-ID"/>
    </w:rPr>
  </w:style>
  <w:style w:type="table" w:styleId="LightShading">
    <w:name w:val="Light Shading"/>
    <w:basedOn w:val="TableNormal"/>
    <w:uiPriority w:val="60"/>
    <w:rsid w:val="007B2FEE"/>
    <w:rPr>
      <w:rFonts w:ascii="Calibri" w:hAnsi="Calibri" w:cs="Arial"/>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MRBMAuthor">
    <w:name w:val="MRBM_Author"/>
    <w:basedOn w:val="Normal"/>
    <w:qFormat/>
    <w:rsid w:val="00F0287A"/>
    <w:pPr>
      <w:spacing w:after="60"/>
      <w:jc w:val="center"/>
    </w:pPr>
    <w:rPr>
      <w:rFonts w:eastAsia="Times New Roman"/>
      <w:b/>
      <w:sz w:val="22"/>
    </w:rPr>
  </w:style>
  <w:style w:type="paragraph" w:customStyle="1" w:styleId="MRBMAuthor-Afiliation">
    <w:name w:val="MRBM_Author-Afiliation"/>
    <w:basedOn w:val="Normal"/>
    <w:qFormat/>
    <w:rsid w:val="00F0287A"/>
    <w:pPr>
      <w:jc w:val="center"/>
    </w:pPr>
    <w:rPr>
      <w:rFonts w:eastAsia="Times New Roman"/>
      <w:bCs/>
      <w:sz w:val="22"/>
    </w:rPr>
  </w:style>
  <w:style w:type="paragraph" w:customStyle="1" w:styleId="MRBMBody">
    <w:name w:val="MRBM_Body"/>
    <w:basedOn w:val="Normal"/>
    <w:qFormat/>
    <w:rsid w:val="00F0287A"/>
    <w:pPr>
      <w:ind w:firstLine="567"/>
      <w:jc w:val="both"/>
    </w:pPr>
    <w:rPr>
      <w:rFonts w:eastAsia="Times New Roman"/>
      <w:sz w:val="22"/>
      <w:szCs w:val="24"/>
    </w:rPr>
  </w:style>
  <w:style w:type="character" w:customStyle="1" w:styleId="st">
    <w:name w:val="st"/>
    <w:uiPriority w:val="99"/>
    <w:rsid w:val="00811B43"/>
    <w:rPr>
      <w:rFonts w:cs="Times New Roman"/>
    </w:rPr>
  </w:style>
  <w:style w:type="character" w:customStyle="1" w:styleId="NoSpacingChar">
    <w:name w:val="No Spacing Char"/>
    <w:aliases w:val="chapter head Char"/>
    <w:link w:val="NoSpacing"/>
    <w:uiPriority w:val="1"/>
    <w:rsid w:val="00811B43"/>
    <w:rPr>
      <w:rFonts w:ascii="Calibri" w:eastAsia="Times New Roman" w:hAnsi="Calibri"/>
      <w:sz w:val="22"/>
      <w:szCs w:val="22"/>
      <w:lang w:val="en" w:eastAsia="id-ID"/>
    </w:rPr>
  </w:style>
  <w:style w:type="paragraph" w:customStyle="1" w:styleId="Pa9">
    <w:name w:val="Pa9"/>
    <w:basedOn w:val="Normal"/>
    <w:next w:val="Normal"/>
    <w:uiPriority w:val="99"/>
    <w:rsid w:val="00811B43"/>
    <w:pPr>
      <w:autoSpaceDE w:val="0"/>
      <w:autoSpaceDN w:val="0"/>
      <w:adjustRightInd w:val="0"/>
      <w:spacing w:line="221" w:lineRule="atLeast"/>
    </w:pPr>
    <w:rPr>
      <w:rFonts w:ascii="Georgia" w:hAnsi="Georgia"/>
      <w:szCs w:val="24"/>
      <w:lang w:eastAsia="id-ID"/>
    </w:rPr>
  </w:style>
  <w:style w:type="character" w:customStyle="1" w:styleId="FontStyle23">
    <w:name w:val="Font Style23"/>
    <w:uiPriority w:val="99"/>
    <w:rsid w:val="00811B43"/>
    <w:rPr>
      <w:rFonts w:ascii="Franklin Gothic Medium" w:hAnsi="Franklin Gothic Medium" w:cs="Franklin Gothic Medium"/>
      <w:sz w:val="28"/>
      <w:szCs w:val="28"/>
    </w:rPr>
  </w:style>
  <w:style w:type="character" w:customStyle="1" w:styleId="FontStyle26">
    <w:name w:val="Font Style26"/>
    <w:uiPriority w:val="99"/>
    <w:rsid w:val="00811B43"/>
    <w:rPr>
      <w:rFonts w:ascii="Franklin Gothic Medium" w:hAnsi="Franklin Gothic Medium" w:cs="Franklin Gothic Medium"/>
      <w:b/>
      <w:bCs/>
      <w:i/>
      <w:iCs/>
      <w:sz w:val="28"/>
      <w:szCs w:val="28"/>
    </w:rPr>
  </w:style>
  <w:style w:type="table" w:customStyle="1" w:styleId="ListTable21">
    <w:name w:val="List Table 21"/>
    <w:basedOn w:val="TableNormal"/>
    <w:uiPriority w:val="47"/>
    <w:rsid w:val="00811B43"/>
    <w:rPr>
      <w:rFonts w:ascii="Calibri" w:hAnsi="Calibri" w:cs="Arial"/>
      <w:sz w:val="22"/>
      <w:szCs w:val="22"/>
    </w:rPr>
    <w:tblPr>
      <w:tblStyleRowBandSize w:val="1"/>
      <w:tblStyleColBandSize w:val="1"/>
      <w:tblInd w:w="0" w:type="dxa"/>
      <w:tblBorders>
        <w:top w:val="single" w:sz="4" w:space="0" w:color="666666"/>
        <w:bottom w:val="single" w:sz="4" w:space="0" w:color="666666"/>
        <w:insideH w:val="single" w:sz="4" w:space="0" w:color="666666"/>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PlainTable21">
    <w:name w:val="Plain Table 21"/>
    <w:basedOn w:val="TableNormal"/>
    <w:uiPriority w:val="42"/>
    <w:rsid w:val="00811B43"/>
    <w:rPr>
      <w:rFonts w:ascii="Calibri" w:hAnsi="Calibri" w:cs="Arial"/>
      <w:sz w:val="22"/>
      <w:szCs w:val="22"/>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ListTable6Colorful1">
    <w:name w:val="List Table 6 Colorful1"/>
    <w:basedOn w:val="TableNormal"/>
    <w:uiPriority w:val="51"/>
    <w:rsid w:val="00811B43"/>
    <w:rPr>
      <w:rFonts w:ascii="Calibri" w:hAnsi="Calibri" w:cs="Arial"/>
      <w:color w:val="000000"/>
      <w:sz w:val="22"/>
      <w:szCs w:val="22"/>
    </w:rPr>
    <w:tblPr>
      <w:tblStyleRowBandSize w:val="1"/>
      <w:tblStyleColBandSize w:val="1"/>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MRBMTitleEnglish">
    <w:name w:val="MRBM_Title English"/>
    <w:basedOn w:val="Normal"/>
    <w:qFormat/>
    <w:rsid w:val="00811B43"/>
    <w:pPr>
      <w:jc w:val="center"/>
    </w:pPr>
    <w:rPr>
      <w:rFonts w:eastAsia="Times New Roman"/>
      <w:b/>
      <w:i/>
      <w:noProof/>
      <w:sz w:val="28"/>
      <w:szCs w:val="24"/>
    </w:rPr>
  </w:style>
  <w:style w:type="paragraph" w:customStyle="1" w:styleId="MRBMAbstrakTitle">
    <w:name w:val="MRBM_AbstrakTitle"/>
    <w:basedOn w:val="Normal"/>
    <w:qFormat/>
    <w:rsid w:val="00811B43"/>
    <w:pPr>
      <w:spacing w:after="60"/>
      <w:jc w:val="center"/>
    </w:pPr>
    <w:rPr>
      <w:rFonts w:eastAsia="Times New Roman"/>
      <w:b/>
      <w:sz w:val="20"/>
      <w:szCs w:val="24"/>
    </w:rPr>
  </w:style>
  <w:style w:type="paragraph" w:customStyle="1" w:styleId="MRBMTitle">
    <w:name w:val="MRBM_Title"/>
    <w:basedOn w:val="Normal"/>
    <w:qFormat/>
    <w:rsid w:val="00811B43"/>
    <w:pPr>
      <w:jc w:val="center"/>
    </w:pPr>
    <w:rPr>
      <w:rFonts w:eastAsia="Times New Roman"/>
      <w:b/>
      <w:sz w:val="28"/>
    </w:rPr>
  </w:style>
  <w:style w:type="paragraph" w:customStyle="1" w:styleId="MRBMAbstractBody">
    <w:name w:val="MRBM_AbstractBody"/>
    <w:basedOn w:val="MRBMTitle"/>
    <w:qFormat/>
    <w:rsid w:val="00811B43"/>
    <w:pPr>
      <w:ind w:firstLine="567"/>
      <w:jc w:val="both"/>
    </w:pPr>
    <w:rPr>
      <w:b w:val="0"/>
      <w:sz w:val="20"/>
    </w:rPr>
  </w:style>
  <w:style w:type="paragraph" w:customStyle="1" w:styleId="MRBMAbstractBodyEnglish">
    <w:name w:val="MRBM_AbstractBodyEnglish"/>
    <w:basedOn w:val="Normal"/>
    <w:qFormat/>
    <w:rsid w:val="00811B43"/>
    <w:pPr>
      <w:ind w:firstLine="567"/>
      <w:jc w:val="both"/>
    </w:pPr>
    <w:rPr>
      <w:rFonts w:eastAsia="Times New Roman"/>
      <w:i/>
      <w:sz w:val="20"/>
    </w:rPr>
  </w:style>
  <w:style w:type="paragraph" w:customStyle="1" w:styleId="MRBMAbstrakKeywords">
    <w:name w:val="MRBM_AbstrakKeywords"/>
    <w:basedOn w:val="MRBMAbstractBodyEnglish"/>
    <w:qFormat/>
    <w:rsid w:val="00811B43"/>
    <w:pPr>
      <w:spacing w:before="60"/>
      <w:ind w:firstLine="0"/>
    </w:pPr>
  </w:style>
  <w:style w:type="paragraph" w:customStyle="1" w:styleId="MRBMReference">
    <w:name w:val="MRBM_Reference"/>
    <w:basedOn w:val="Normal"/>
    <w:qFormat/>
    <w:rsid w:val="00811B43"/>
    <w:pPr>
      <w:spacing w:before="120" w:after="120"/>
      <w:ind w:left="567" w:hanging="567"/>
      <w:jc w:val="both"/>
    </w:pPr>
    <w:rPr>
      <w:rFonts w:eastAsia="Times New Roman"/>
      <w:color w:val="000000"/>
      <w:sz w:val="22"/>
    </w:rPr>
  </w:style>
  <w:style w:type="paragraph" w:customStyle="1" w:styleId="MRBMHeading1">
    <w:name w:val="MRBM_Heading 1"/>
    <w:basedOn w:val="Normal"/>
    <w:qFormat/>
    <w:rsid w:val="00811B43"/>
    <w:pPr>
      <w:spacing w:before="120" w:after="120"/>
    </w:pPr>
    <w:rPr>
      <w:b/>
      <w:caps/>
      <w:sz w:val="22"/>
    </w:rPr>
  </w:style>
  <w:style w:type="paragraph" w:customStyle="1" w:styleId="MRBMTableCaption">
    <w:name w:val="MRBM_TableCaption"/>
    <w:basedOn w:val="Normal"/>
    <w:autoRedefine/>
    <w:qFormat/>
    <w:rsid w:val="00811B43"/>
    <w:pPr>
      <w:spacing w:before="120" w:after="120" w:line="240" w:lineRule="atLeast"/>
      <w:jc w:val="center"/>
    </w:pPr>
    <w:rPr>
      <w:rFonts w:eastAsia="Times New Roman"/>
      <w:sz w:val="22"/>
      <w:szCs w:val="24"/>
    </w:rPr>
  </w:style>
  <w:style w:type="paragraph" w:customStyle="1" w:styleId="MRBMPictureCapture">
    <w:name w:val="MRBM_Picture Capture"/>
    <w:basedOn w:val="Normal"/>
    <w:autoRedefine/>
    <w:qFormat/>
    <w:rsid w:val="00811B43"/>
    <w:pPr>
      <w:spacing w:before="120" w:after="120" w:line="240" w:lineRule="atLeast"/>
      <w:jc w:val="center"/>
    </w:pPr>
    <w:rPr>
      <w:rFonts w:eastAsia="Times New Roman"/>
      <w:color w:val="000000"/>
      <w:sz w:val="22"/>
      <w:szCs w:val="24"/>
    </w:rPr>
  </w:style>
  <w:style w:type="paragraph" w:styleId="HTMLPreformatted">
    <w:name w:val="HTML Preformatted"/>
    <w:basedOn w:val="Normal"/>
    <w:link w:val="HTMLPreformattedChar"/>
    <w:uiPriority w:val="99"/>
    <w:unhideWhenUsed/>
    <w:rsid w:val="00811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id-ID"/>
    </w:rPr>
  </w:style>
  <w:style w:type="character" w:customStyle="1" w:styleId="HTMLPreformattedChar">
    <w:name w:val="HTML Preformatted Char"/>
    <w:link w:val="HTMLPreformatted"/>
    <w:uiPriority w:val="99"/>
    <w:rsid w:val="00811B43"/>
    <w:rPr>
      <w:rFonts w:ascii="Courier New" w:eastAsia="Times New Roman" w:hAnsi="Courier New" w:cs="Courier New"/>
      <w:lang w:val="en" w:eastAsia="id-ID"/>
    </w:rPr>
  </w:style>
  <w:style w:type="character" w:customStyle="1" w:styleId="y2iqfc">
    <w:name w:val="y2iqfc"/>
    <w:basedOn w:val="DefaultParagraphFont"/>
    <w:rsid w:val="00811B43"/>
  </w:style>
  <w:style w:type="character" w:customStyle="1" w:styleId="markedcontent">
    <w:name w:val="markedcontent"/>
    <w:basedOn w:val="DefaultParagraphFont"/>
    <w:rsid w:val="00811B43"/>
  </w:style>
  <w:style w:type="character" w:styleId="PlaceholderText">
    <w:name w:val="Placeholder Text"/>
    <w:uiPriority w:val="99"/>
    <w:semiHidden/>
    <w:rsid w:val="00811B43"/>
    <w:rPr>
      <w:color w:val="808080"/>
    </w:rPr>
  </w:style>
  <w:style w:type="character" w:customStyle="1" w:styleId="fontstyle01">
    <w:name w:val="fontstyle01"/>
    <w:rsid w:val="0049652D"/>
    <w:rPr>
      <w:rFonts w:ascii="ArialMT" w:hAnsi="ArialMT" w:hint="default"/>
      <w:b w:val="0"/>
      <w:bCs w:val="0"/>
      <w:i w:val="0"/>
      <w:iCs w:val="0"/>
      <w:color w:val="000000"/>
      <w:sz w:val="24"/>
      <w:szCs w:val="24"/>
    </w:rPr>
  </w:style>
  <w:style w:type="character" w:customStyle="1" w:styleId="Heading7Char">
    <w:name w:val="Heading 7 Char"/>
    <w:link w:val="Heading7"/>
    <w:uiPriority w:val="9"/>
    <w:semiHidden/>
    <w:rsid w:val="002607BD"/>
    <w:rPr>
      <w:rFonts w:ascii="Calibri" w:eastAsia="Times New Roman" w:hAnsi="Calibri" w:cs="Times New Roman"/>
      <w:sz w:val="24"/>
      <w:szCs w:val="24"/>
      <w:lang w:val="en"/>
    </w:rPr>
  </w:style>
  <w:style w:type="character" w:customStyle="1" w:styleId="Heading2Char">
    <w:name w:val="Heading 2 Char"/>
    <w:link w:val="Heading2"/>
    <w:uiPriority w:val="9"/>
    <w:rsid w:val="002607BD"/>
    <w:rPr>
      <w:rFonts w:ascii="Arial" w:eastAsia="Times New Roman" w:hAnsi="Arial" w:cs="Arial"/>
      <w:b/>
      <w:bCs/>
      <w:sz w:val="26"/>
      <w:szCs w:val="26"/>
      <w:lang w:val="en"/>
    </w:rPr>
  </w:style>
  <w:style w:type="character" w:customStyle="1" w:styleId="Heading3Char">
    <w:name w:val="Heading 3 Char"/>
    <w:link w:val="Heading3"/>
    <w:uiPriority w:val="9"/>
    <w:semiHidden/>
    <w:rsid w:val="002607BD"/>
    <w:rPr>
      <w:rFonts w:ascii="Arial" w:eastAsia="Times New Roman" w:hAnsi="Arial" w:cs="Arial"/>
      <w:b/>
      <w:bCs/>
      <w:sz w:val="22"/>
      <w:szCs w:val="22"/>
      <w:lang w:val="en"/>
    </w:rPr>
  </w:style>
  <w:style w:type="character" w:customStyle="1" w:styleId="Heading4Char">
    <w:name w:val="Heading 4 Char"/>
    <w:link w:val="Heading4"/>
    <w:uiPriority w:val="9"/>
    <w:rsid w:val="002607BD"/>
    <w:rPr>
      <w:rFonts w:ascii="Arial" w:eastAsia="Times New Roman" w:hAnsi="Arial" w:cs="Arial"/>
      <w:b/>
      <w:bCs/>
      <w:i/>
      <w:iCs/>
      <w:sz w:val="22"/>
      <w:szCs w:val="22"/>
      <w:lang w:val="en"/>
    </w:rPr>
  </w:style>
  <w:style w:type="character" w:customStyle="1" w:styleId="Heading6Char">
    <w:name w:val="Heading 6 Char"/>
    <w:link w:val="Heading6"/>
    <w:rsid w:val="002607BD"/>
    <w:rPr>
      <w:rFonts w:ascii="Arial" w:eastAsia="Times New Roman" w:hAnsi="Arial" w:cs="Arial"/>
      <w:b/>
      <w:bCs/>
      <w:i/>
      <w:iCs/>
      <w:color w:val="7F7F7F"/>
      <w:sz w:val="22"/>
      <w:szCs w:val="22"/>
      <w:lang w:val="en"/>
    </w:rPr>
  </w:style>
  <w:style w:type="character" w:customStyle="1" w:styleId="Heading8Char">
    <w:name w:val="Heading 8 Char"/>
    <w:link w:val="Heading8"/>
    <w:uiPriority w:val="9"/>
    <w:semiHidden/>
    <w:rsid w:val="002607BD"/>
    <w:rPr>
      <w:rFonts w:ascii="Arial" w:eastAsia="Times New Roman" w:hAnsi="Arial" w:cs="Arial"/>
      <w:lang w:val="en"/>
    </w:rPr>
  </w:style>
  <w:style w:type="character" w:customStyle="1" w:styleId="Heading9Char">
    <w:name w:val="Heading 9 Char"/>
    <w:link w:val="Heading9"/>
    <w:uiPriority w:val="9"/>
    <w:semiHidden/>
    <w:rsid w:val="002607BD"/>
    <w:rPr>
      <w:rFonts w:ascii="Arial" w:eastAsia="Times New Roman" w:hAnsi="Arial" w:cs="Arial"/>
      <w:i/>
      <w:iCs/>
      <w:spacing w:val="5"/>
      <w:lang w:val="en"/>
    </w:rPr>
  </w:style>
  <w:style w:type="paragraph" w:styleId="Quote">
    <w:name w:val="Quote"/>
    <w:basedOn w:val="Normal"/>
    <w:next w:val="Normal"/>
    <w:link w:val="QuoteChar"/>
    <w:uiPriority w:val="29"/>
    <w:qFormat/>
    <w:rsid w:val="002607BD"/>
    <w:pPr>
      <w:spacing w:before="200" w:line="276" w:lineRule="auto"/>
      <w:ind w:left="360" w:right="360"/>
    </w:pPr>
    <w:rPr>
      <w:rFonts w:ascii="Calibri" w:hAnsi="Calibri" w:cs="Arial"/>
      <w:i/>
      <w:iCs/>
      <w:sz w:val="22"/>
    </w:rPr>
  </w:style>
  <w:style w:type="character" w:customStyle="1" w:styleId="QuoteChar">
    <w:name w:val="Quote Char"/>
    <w:link w:val="Quote"/>
    <w:uiPriority w:val="29"/>
    <w:rsid w:val="002607BD"/>
    <w:rPr>
      <w:rFonts w:ascii="Calibri" w:hAnsi="Calibri" w:cs="Arial"/>
      <w:i/>
      <w:iCs/>
      <w:sz w:val="22"/>
      <w:szCs w:val="22"/>
      <w:lang w:val="en"/>
    </w:rPr>
  </w:style>
  <w:style w:type="paragraph" w:styleId="IntenseQuote">
    <w:name w:val="Intense Quote"/>
    <w:basedOn w:val="Normal"/>
    <w:next w:val="Normal"/>
    <w:link w:val="IntenseQuoteChar"/>
    <w:uiPriority w:val="30"/>
    <w:qFormat/>
    <w:rsid w:val="002607BD"/>
    <w:pPr>
      <w:pBdr>
        <w:bottom w:val="single" w:sz="4" w:space="1" w:color="auto"/>
      </w:pBdr>
      <w:spacing w:before="200" w:after="280" w:line="276" w:lineRule="auto"/>
      <w:ind w:left="1008" w:right="1152"/>
      <w:jc w:val="both"/>
    </w:pPr>
    <w:rPr>
      <w:rFonts w:ascii="Calibri" w:hAnsi="Calibri" w:cs="Arial"/>
      <w:b/>
      <w:bCs/>
      <w:i/>
      <w:iCs/>
      <w:sz w:val="22"/>
    </w:rPr>
  </w:style>
  <w:style w:type="character" w:customStyle="1" w:styleId="IntenseQuoteChar">
    <w:name w:val="Intense Quote Char"/>
    <w:link w:val="IntenseQuote"/>
    <w:uiPriority w:val="30"/>
    <w:rsid w:val="002607BD"/>
    <w:rPr>
      <w:rFonts w:ascii="Calibri" w:hAnsi="Calibri" w:cs="Arial"/>
      <w:b/>
      <w:bCs/>
      <w:i/>
      <w:iCs/>
      <w:sz w:val="22"/>
      <w:szCs w:val="22"/>
      <w:lang w:val="en"/>
    </w:rPr>
  </w:style>
  <w:style w:type="character" w:styleId="SubtleEmphasis">
    <w:name w:val="Subtle Emphasis"/>
    <w:uiPriority w:val="19"/>
    <w:qFormat/>
    <w:rsid w:val="002607BD"/>
    <w:rPr>
      <w:i/>
      <w:iCs/>
    </w:rPr>
  </w:style>
  <w:style w:type="character" w:styleId="IntenseEmphasis">
    <w:name w:val="Intense Emphasis"/>
    <w:uiPriority w:val="21"/>
    <w:qFormat/>
    <w:rsid w:val="002607BD"/>
    <w:rPr>
      <w:b/>
      <w:bCs/>
    </w:rPr>
  </w:style>
  <w:style w:type="character" w:styleId="SubtleReference">
    <w:name w:val="Subtle Reference"/>
    <w:uiPriority w:val="31"/>
    <w:qFormat/>
    <w:rsid w:val="002607BD"/>
    <w:rPr>
      <w:smallCaps/>
    </w:rPr>
  </w:style>
  <w:style w:type="character" w:styleId="IntenseReference">
    <w:name w:val="Intense Reference"/>
    <w:uiPriority w:val="32"/>
    <w:qFormat/>
    <w:rsid w:val="002607BD"/>
    <w:rPr>
      <w:smallCaps/>
      <w:spacing w:val="5"/>
      <w:u w:val="single"/>
    </w:rPr>
  </w:style>
  <w:style w:type="character" w:styleId="BookTitle">
    <w:name w:val="Book Title"/>
    <w:uiPriority w:val="33"/>
    <w:qFormat/>
    <w:rsid w:val="002607BD"/>
    <w:rPr>
      <w:i/>
      <w:iCs/>
      <w:smallCaps/>
      <w:spacing w:val="5"/>
    </w:rPr>
  </w:style>
  <w:style w:type="paragraph" w:styleId="TOCHeading">
    <w:name w:val="TOC Heading"/>
    <w:basedOn w:val="Heading1"/>
    <w:next w:val="Normal"/>
    <w:uiPriority w:val="39"/>
    <w:semiHidden/>
    <w:unhideWhenUsed/>
    <w:qFormat/>
    <w:rsid w:val="002607BD"/>
    <w:pPr>
      <w:keepNext w:val="0"/>
      <w:keepLines w:val="0"/>
      <w:spacing w:before="480" w:line="276" w:lineRule="auto"/>
      <w:contextualSpacing/>
      <w:outlineLvl w:val="9"/>
    </w:pPr>
    <w:rPr>
      <w:rFonts w:ascii="Arial" w:hAnsi="Arial" w:cs="Arial"/>
      <w:b/>
      <w:bCs/>
      <w:color w:val="auto"/>
      <w:sz w:val="28"/>
      <w:szCs w:val="28"/>
      <w:lang w:bidi="en-US"/>
    </w:rPr>
  </w:style>
  <w:style w:type="character" w:customStyle="1" w:styleId="hgkelc">
    <w:name w:val="hgkelc"/>
    <w:rsid w:val="002607BD"/>
  </w:style>
  <w:style w:type="character" w:customStyle="1" w:styleId="acopre">
    <w:name w:val="acopre"/>
    <w:rsid w:val="002607BD"/>
  </w:style>
  <w:style w:type="paragraph" w:customStyle="1" w:styleId="Paragraf">
    <w:name w:val="Paragraf"/>
    <w:basedOn w:val="Normal"/>
    <w:link w:val="ParagrafChar"/>
    <w:qFormat/>
    <w:rsid w:val="00D11A8C"/>
    <w:pPr>
      <w:spacing w:line="288" w:lineRule="auto"/>
      <w:ind w:firstLine="567"/>
      <w:jc w:val="both"/>
    </w:pPr>
    <w:rPr>
      <w:noProof/>
      <w:szCs w:val="24"/>
    </w:rPr>
  </w:style>
  <w:style w:type="character" w:customStyle="1" w:styleId="ParagrafChar">
    <w:name w:val="Paragraf Char"/>
    <w:link w:val="Paragraf"/>
    <w:rsid w:val="00D11A8C"/>
    <w:rPr>
      <w:noProof/>
      <w:sz w:val="24"/>
      <w:szCs w:val="24"/>
      <w:lang w:val="en" w:eastAsia="en-US"/>
    </w:rPr>
  </w:style>
  <w:style w:type="paragraph" w:customStyle="1" w:styleId="Author-Name">
    <w:name w:val="Author-Name"/>
    <w:basedOn w:val="Normal"/>
    <w:qFormat/>
    <w:rsid w:val="00277F05"/>
    <w:pPr>
      <w:spacing w:before="120" w:after="120" w:line="360" w:lineRule="auto"/>
      <w:jc w:val="center"/>
    </w:pPr>
    <w:rPr>
      <w:rFonts w:eastAsia="DengXian" w:cs="Arial"/>
      <w:color w:val="000000"/>
      <w:sz w:val="28"/>
      <w:szCs w:val="24"/>
    </w:rPr>
  </w:style>
  <w:style w:type="paragraph" w:customStyle="1" w:styleId="Affiliation">
    <w:name w:val="Affiliation"/>
    <w:basedOn w:val="Normal"/>
    <w:qFormat/>
    <w:rsid w:val="00277F05"/>
    <w:rPr>
      <w:rFonts w:eastAsia="DengXian" w:cs="Arial"/>
      <w:i/>
      <w:color w:val="000000"/>
      <w:sz w:val="20"/>
      <w:szCs w:val="20"/>
    </w:rPr>
  </w:style>
  <w:style w:type="paragraph" w:customStyle="1" w:styleId="Keywords">
    <w:name w:val="Keywords"/>
    <w:basedOn w:val="Normal"/>
    <w:qFormat/>
    <w:rsid w:val="00277F05"/>
    <w:pPr>
      <w:spacing w:before="240" w:after="440" w:line="260" w:lineRule="atLeast"/>
    </w:pPr>
    <w:rPr>
      <w:rFonts w:eastAsia="DengXian" w:cs="Arial"/>
      <w:i/>
      <w:color w:val="000000"/>
      <w:sz w:val="22"/>
    </w:rPr>
  </w:style>
  <w:style w:type="paragraph" w:customStyle="1" w:styleId="ql-align-justify">
    <w:name w:val="ql-align-justify"/>
    <w:basedOn w:val="Normal"/>
    <w:rsid w:val="00277F05"/>
    <w:pPr>
      <w:spacing w:before="100" w:beforeAutospacing="1" w:after="100" w:afterAutospacing="1"/>
    </w:pPr>
    <w:rPr>
      <w:rFonts w:eastAsia="Times New Roman"/>
      <w:szCs w:val="24"/>
    </w:rPr>
  </w:style>
  <w:style w:type="table" w:customStyle="1" w:styleId="TableGrid1">
    <w:name w:val="Table Grid1"/>
    <w:basedOn w:val="TableNormal"/>
    <w:next w:val="TableGrid"/>
    <w:uiPriority w:val="39"/>
    <w:rsid w:val="0067472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67472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6F0B9F"/>
  </w:style>
  <w:style w:type="paragraph" w:customStyle="1" w:styleId="PARAGRAF0">
    <w:name w:val="PARAGRAF"/>
    <w:basedOn w:val="Normal"/>
    <w:link w:val="PARAGRAFChar0"/>
    <w:qFormat/>
    <w:rsid w:val="006F0B9F"/>
    <w:pPr>
      <w:tabs>
        <w:tab w:val="left" w:pos="270"/>
      </w:tabs>
      <w:spacing w:line="480" w:lineRule="auto"/>
      <w:ind w:left="567" w:firstLine="567"/>
      <w:jc w:val="both"/>
    </w:pPr>
    <w:rPr>
      <w:szCs w:val="24"/>
    </w:rPr>
  </w:style>
  <w:style w:type="character" w:customStyle="1" w:styleId="PARAGRAFChar0">
    <w:name w:val="PARAGRAF Char"/>
    <w:basedOn w:val="DefaultParagraphFont"/>
    <w:link w:val="PARAGRAF0"/>
    <w:rsid w:val="006F0B9F"/>
    <w:rPr>
      <w:sz w:val="24"/>
      <w:szCs w:val="24"/>
      <w:lang w:val="en"/>
    </w:rPr>
  </w:style>
  <w:style w:type="paragraph" w:customStyle="1" w:styleId="PAARAGRAF">
    <w:name w:val="PAARAGRAF"/>
    <w:basedOn w:val="Normal"/>
    <w:link w:val="PAARAGRAFChar"/>
    <w:qFormat/>
    <w:rsid w:val="006F0B9F"/>
    <w:pPr>
      <w:spacing w:line="480" w:lineRule="auto"/>
      <w:ind w:left="567" w:firstLine="567"/>
      <w:jc w:val="both"/>
    </w:pPr>
    <w:rPr>
      <w:szCs w:val="24"/>
    </w:rPr>
  </w:style>
  <w:style w:type="character" w:customStyle="1" w:styleId="PAARAGRAFChar">
    <w:name w:val="PAARAGRAF Char"/>
    <w:basedOn w:val="DefaultParagraphFont"/>
    <w:link w:val="PAARAGRAF"/>
    <w:rsid w:val="006F0B9F"/>
    <w:rPr>
      <w:sz w:val="24"/>
      <w:szCs w:val="24"/>
      <w:lang w:val="en"/>
    </w:rPr>
  </w:style>
  <w:style w:type="table" w:customStyle="1" w:styleId="TableGrid3">
    <w:name w:val="Table Grid3"/>
    <w:basedOn w:val="TableNormal"/>
    <w:next w:val="TableGrid"/>
    <w:uiPriority w:val="59"/>
    <w:rsid w:val="006F0B9F"/>
    <w:pPr>
      <w:ind w:left="153" w:hanging="437"/>
      <w:jc w:val="both"/>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6F0B9F"/>
    <w:rPr>
      <w:color w:val="605E5C"/>
      <w:shd w:val="clear" w:color="auto" w:fill="E1DFDD"/>
    </w:rPr>
  </w:style>
  <w:style w:type="character" w:customStyle="1" w:styleId="apple-tab-span">
    <w:name w:val="apple-tab-span"/>
    <w:basedOn w:val="DefaultParagraphFont"/>
    <w:rsid w:val="006F0B9F"/>
  </w:style>
  <w:style w:type="numbering" w:customStyle="1" w:styleId="NoList2">
    <w:name w:val="No List2"/>
    <w:next w:val="NoList"/>
    <w:uiPriority w:val="99"/>
    <w:semiHidden/>
    <w:unhideWhenUsed/>
    <w:rsid w:val="003B3E2B"/>
  </w:style>
  <w:style w:type="table" w:customStyle="1" w:styleId="TableGrid4">
    <w:name w:val="Table Grid4"/>
    <w:basedOn w:val="TableNormal"/>
    <w:next w:val="TableGrid"/>
    <w:uiPriority w:val="59"/>
    <w:rsid w:val="003B3E2B"/>
    <w:pPr>
      <w:ind w:left="153" w:hanging="437"/>
      <w:jc w:val="both"/>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3B3E2B"/>
  </w:style>
  <w:style w:type="table" w:customStyle="1" w:styleId="TableGrid5">
    <w:name w:val="Table Grid5"/>
    <w:basedOn w:val="TableNormal"/>
    <w:next w:val="TableGrid"/>
    <w:uiPriority w:val="59"/>
    <w:rsid w:val="003B3E2B"/>
    <w:pPr>
      <w:ind w:left="153" w:hanging="437"/>
      <w:jc w:val="both"/>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88433">
      <w:bodyDiv w:val="1"/>
      <w:marLeft w:val="0"/>
      <w:marRight w:val="0"/>
      <w:marTop w:val="0"/>
      <w:marBottom w:val="0"/>
      <w:divBdr>
        <w:top w:val="none" w:sz="0" w:space="0" w:color="auto"/>
        <w:left w:val="none" w:sz="0" w:space="0" w:color="auto"/>
        <w:bottom w:val="none" w:sz="0" w:space="0" w:color="auto"/>
        <w:right w:val="none" w:sz="0" w:space="0" w:color="auto"/>
      </w:divBdr>
    </w:div>
    <w:div w:id="138544042">
      <w:bodyDiv w:val="1"/>
      <w:marLeft w:val="0"/>
      <w:marRight w:val="0"/>
      <w:marTop w:val="0"/>
      <w:marBottom w:val="0"/>
      <w:divBdr>
        <w:top w:val="none" w:sz="0" w:space="0" w:color="auto"/>
        <w:left w:val="none" w:sz="0" w:space="0" w:color="auto"/>
        <w:bottom w:val="none" w:sz="0" w:space="0" w:color="auto"/>
        <w:right w:val="none" w:sz="0" w:space="0" w:color="auto"/>
      </w:divBdr>
    </w:div>
    <w:div w:id="147484255">
      <w:bodyDiv w:val="1"/>
      <w:marLeft w:val="0"/>
      <w:marRight w:val="0"/>
      <w:marTop w:val="0"/>
      <w:marBottom w:val="0"/>
      <w:divBdr>
        <w:top w:val="none" w:sz="0" w:space="0" w:color="auto"/>
        <w:left w:val="none" w:sz="0" w:space="0" w:color="auto"/>
        <w:bottom w:val="none" w:sz="0" w:space="0" w:color="auto"/>
        <w:right w:val="none" w:sz="0" w:space="0" w:color="auto"/>
      </w:divBdr>
    </w:div>
    <w:div w:id="303243048">
      <w:bodyDiv w:val="1"/>
      <w:marLeft w:val="0"/>
      <w:marRight w:val="0"/>
      <w:marTop w:val="0"/>
      <w:marBottom w:val="0"/>
      <w:divBdr>
        <w:top w:val="none" w:sz="0" w:space="0" w:color="auto"/>
        <w:left w:val="none" w:sz="0" w:space="0" w:color="auto"/>
        <w:bottom w:val="none" w:sz="0" w:space="0" w:color="auto"/>
        <w:right w:val="none" w:sz="0" w:space="0" w:color="auto"/>
      </w:divBdr>
    </w:div>
    <w:div w:id="362940838">
      <w:bodyDiv w:val="1"/>
      <w:marLeft w:val="0"/>
      <w:marRight w:val="0"/>
      <w:marTop w:val="0"/>
      <w:marBottom w:val="0"/>
      <w:divBdr>
        <w:top w:val="none" w:sz="0" w:space="0" w:color="auto"/>
        <w:left w:val="none" w:sz="0" w:space="0" w:color="auto"/>
        <w:bottom w:val="none" w:sz="0" w:space="0" w:color="auto"/>
        <w:right w:val="none" w:sz="0" w:space="0" w:color="auto"/>
      </w:divBdr>
    </w:div>
    <w:div w:id="376901536">
      <w:bodyDiv w:val="1"/>
      <w:marLeft w:val="0"/>
      <w:marRight w:val="0"/>
      <w:marTop w:val="0"/>
      <w:marBottom w:val="0"/>
      <w:divBdr>
        <w:top w:val="none" w:sz="0" w:space="0" w:color="auto"/>
        <w:left w:val="none" w:sz="0" w:space="0" w:color="auto"/>
        <w:bottom w:val="none" w:sz="0" w:space="0" w:color="auto"/>
        <w:right w:val="none" w:sz="0" w:space="0" w:color="auto"/>
      </w:divBdr>
    </w:div>
    <w:div w:id="461119320">
      <w:bodyDiv w:val="1"/>
      <w:marLeft w:val="0"/>
      <w:marRight w:val="0"/>
      <w:marTop w:val="0"/>
      <w:marBottom w:val="0"/>
      <w:divBdr>
        <w:top w:val="none" w:sz="0" w:space="0" w:color="auto"/>
        <w:left w:val="none" w:sz="0" w:space="0" w:color="auto"/>
        <w:bottom w:val="none" w:sz="0" w:space="0" w:color="auto"/>
        <w:right w:val="none" w:sz="0" w:space="0" w:color="auto"/>
      </w:divBdr>
    </w:div>
    <w:div w:id="787505493">
      <w:bodyDiv w:val="1"/>
      <w:marLeft w:val="0"/>
      <w:marRight w:val="0"/>
      <w:marTop w:val="0"/>
      <w:marBottom w:val="0"/>
      <w:divBdr>
        <w:top w:val="none" w:sz="0" w:space="0" w:color="auto"/>
        <w:left w:val="none" w:sz="0" w:space="0" w:color="auto"/>
        <w:bottom w:val="none" w:sz="0" w:space="0" w:color="auto"/>
        <w:right w:val="none" w:sz="0" w:space="0" w:color="auto"/>
      </w:divBdr>
    </w:div>
    <w:div w:id="866602955">
      <w:bodyDiv w:val="1"/>
      <w:marLeft w:val="0"/>
      <w:marRight w:val="0"/>
      <w:marTop w:val="0"/>
      <w:marBottom w:val="0"/>
      <w:divBdr>
        <w:top w:val="none" w:sz="0" w:space="0" w:color="auto"/>
        <w:left w:val="none" w:sz="0" w:space="0" w:color="auto"/>
        <w:bottom w:val="none" w:sz="0" w:space="0" w:color="auto"/>
        <w:right w:val="none" w:sz="0" w:space="0" w:color="auto"/>
      </w:divBdr>
    </w:div>
    <w:div w:id="918293510">
      <w:bodyDiv w:val="1"/>
      <w:marLeft w:val="0"/>
      <w:marRight w:val="0"/>
      <w:marTop w:val="0"/>
      <w:marBottom w:val="0"/>
      <w:divBdr>
        <w:top w:val="none" w:sz="0" w:space="0" w:color="auto"/>
        <w:left w:val="none" w:sz="0" w:space="0" w:color="auto"/>
        <w:bottom w:val="none" w:sz="0" w:space="0" w:color="auto"/>
        <w:right w:val="none" w:sz="0" w:space="0" w:color="auto"/>
      </w:divBdr>
    </w:div>
    <w:div w:id="1033963057">
      <w:bodyDiv w:val="1"/>
      <w:marLeft w:val="0"/>
      <w:marRight w:val="0"/>
      <w:marTop w:val="0"/>
      <w:marBottom w:val="0"/>
      <w:divBdr>
        <w:top w:val="none" w:sz="0" w:space="0" w:color="auto"/>
        <w:left w:val="none" w:sz="0" w:space="0" w:color="auto"/>
        <w:bottom w:val="none" w:sz="0" w:space="0" w:color="auto"/>
        <w:right w:val="none" w:sz="0" w:space="0" w:color="auto"/>
      </w:divBdr>
    </w:div>
    <w:div w:id="1428110302">
      <w:bodyDiv w:val="1"/>
      <w:marLeft w:val="0"/>
      <w:marRight w:val="0"/>
      <w:marTop w:val="0"/>
      <w:marBottom w:val="0"/>
      <w:divBdr>
        <w:top w:val="none" w:sz="0" w:space="0" w:color="auto"/>
        <w:left w:val="none" w:sz="0" w:space="0" w:color="auto"/>
        <w:bottom w:val="none" w:sz="0" w:space="0" w:color="auto"/>
        <w:right w:val="none" w:sz="0" w:space="0" w:color="auto"/>
      </w:divBdr>
      <w:divsChild>
        <w:div w:id="1241255275">
          <w:marLeft w:val="0"/>
          <w:marRight w:val="0"/>
          <w:marTop w:val="0"/>
          <w:marBottom w:val="0"/>
          <w:divBdr>
            <w:top w:val="none" w:sz="0" w:space="0" w:color="auto"/>
            <w:left w:val="none" w:sz="0" w:space="0" w:color="auto"/>
            <w:bottom w:val="none" w:sz="0" w:space="0" w:color="auto"/>
            <w:right w:val="none" w:sz="0" w:space="0" w:color="auto"/>
          </w:divBdr>
        </w:div>
        <w:div w:id="1306930799">
          <w:marLeft w:val="0"/>
          <w:marRight w:val="0"/>
          <w:marTop w:val="0"/>
          <w:marBottom w:val="0"/>
          <w:divBdr>
            <w:top w:val="none" w:sz="0" w:space="0" w:color="auto"/>
            <w:left w:val="none" w:sz="0" w:space="0" w:color="auto"/>
            <w:bottom w:val="none" w:sz="0" w:space="0" w:color="auto"/>
            <w:right w:val="none" w:sz="0" w:space="0" w:color="auto"/>
          </w:divBdr>
        </w:div>
        <w:div w:id="1597058147">
          <w:marLeft w:val="0"/>
          <w:marRight w:val="0"/>
          <w:marTop w:val="0"/>
          <w:marBottom w:val="0"/>
          <w:divBdr>
            <w:top w:val="none" w:sz="0" w:space="0" w:color="auto"/>
            <w:left w:val="none" w:sz="0" w:space="0" w:color="auto"/>
            <w:bottom w:val="none" w:sz="0" w:space="0" w:color="auto"/>
            <w:right w:val="none" w:sz="0" w:space="0" w:color="auto"/>
          </w:divBdr>
        </w:div>
      </w:divsChild>
    </w:div>
    <w:div w:id="1512571517">
      <w:bodyDiv w:val="1"/>
      <w:marLeft w:val="0"/>
      <w:marRight w:val="0"/>
      <w:marTop w:val="0"/>
      <w:marBottom w:val="0"/>
      <w:divBdr>
        <w:top w:val="none" w:sz="0" w:space="0" w:color="auto"/>
        <w:left w:val="none" w:sz="0" w:space="0" w:color="auto"/>
        <w:bottom w:val="none" w:sz="0" w:space="0" w:color="auto"/>
        <w:right w:val="none" w:sz="0" w:space="0" w:color="auto"/>
      </w:divBdr>
    </w:div>
    <w:div w:id="1534612292">
      <w:bodyDiv w:val="1"/>
      <w:marLeft w:val="0"/>
      <w:marRight w:val="0"/>
      <w:marTop w:val="0"/>
      <w:marBottom w:val="0"/>
      <w:divBdr>
        <w:top w:val="none" w:sz="0" w:space="0" w:color="auto"/>
        <w:left w:val="none" w:sz="0" w:space="0" w:color="auto"/>
        <w:bottom w:val="none" w:sz="0" w:space="0" w:color="auto"/>
        <w:right w:val="none" w:sz="0" w:space="0" w:color="auto"/>
      </w:divBdr>
    </w:div>
    <w:div w:id="1544904029">
      <w:bodyDiv w:val="1"/>
      <w:marLeft w:val="0"/>
      <w:marRight w:val="0"/>
      <w:marTop w:val="0"/>
      <w:marBottom w:val="0"/>
      <w:divBdr>
        <w:top w:val="none" w:sz="0" w:space="0" w:color="auto"/>
        <w:left w:val="none" w:sz="0" w:space="0" w:color="auto"/>
        <w:bottom w:val="none" w:sz="0" w:space="0" w:color="auto"/>
        <w:right w:val="none" w:sz="0" w:space="0" w:color="auto"/>
      </w:divBdr>
    </w:div>
    <w:div w:id="164843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lninogorontalo@gmail.com3" TargetMode="External"/><Relationship Id="rId18" Type="http://schemas.openxmlformats.org/officeDocument/2006/relationships/image" Target="media/image3.w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oleObject" Target="embeddings/oleObject4.bin"/><Relationship Id="rId7" Type="http://schemas.openxmlformats.org/officeDocument/2006/relationships/footnotes" Target="footnotes.xml"/><Relationship Id="rId12" Type="http://schemas.openxmlformats.org/officeDocument/2006/relationships/hyperlink" Target="mailto:elninogorontalo@gmail.com3" TargetMode="External"/><Relationship Id="rId17" Type="http://schemas.openxmlformats.org/officeDocument/2006/relationships/oleObject" Target="embeddings/oleObject2.bin"/><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image" Target="media/image4.wmf"/><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ierry2006@gmail.com2"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header" Target="header3.xml"/><Relationship Id="rId10" Type="http://schemas.openxmlformats.org/officeDocument/2006/relationships/hyperlink" Target="mailto:Susniwati@yahoo.com1" TargetMode="External"/><Relationship Id="rId19" Type="http://schemas.openxmlformats.org/officeDocument/2006/relationships/oleObject" Target="embeddings/oleObject3.bin"/><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Susniwati@yahoo.com1" TargetMode="External"/><Relationship Id="rId14" Type="http://schemas.openxmlformats.org/officeDocument/2006/relationships/image" Target="media/image1.wmf"/><Relationship Id="rId22" Type="http://schemas.openxmlformats.org/officeDocument/2006/relationships/image" Target="media/image5.wmf"/><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Luk16</b:Tag>
    <b:SourceType>JournalArticle</b:SourceType>
    <b:Guid>{A89C0119-54F6-459C-980A-56996A0E3283}</b:Guid>
    <b:Title>Metropolitan integration in Poland: the case of Poznan Metropolis</b:Title>
    <b:Year>2016</b:Year>
    <b:JournalName>International Planning Studies</b:JournalName>
    <b:Pages>30-43</b:Pages>
    <b:Author>
      <b:Author>
        <b:NameList>
          <b:Person>
            <b:Last>Lukasz Mukila</b:Last>
          </b:Person>
          <b:Person>
            <b:Last>Tomasz Kaczmarek</b:Last>
          </b:Person>
        </b:NameList>
      </b:Author>
    </b:Author>
    <b:RefOrder>1</b:RefOrder>
  </b:Source>
  <b:Source>
    <b:Tag>Cri05</b:Tag>
    <b:SourceType>JournalArticle</b:SourceType>
    <b:Guid>{450C43C2-96BA-46FE-B9B4-C03BF935DC73}</b:Guid>
    <b:Title>Local Government and The Governance of Metropolitan Areas in Latin America</b:Title>
    <b:JournalName>Public Administration and Development</b:JournalName>
    <b:Year>2005</b:Year>
    <b:Pages>295-306</b:Pages>
    <b:Author>
      <b:Author>
        <b:NameList>
          <b:Person>
            <b:Last>Cristina A.</b:Last>
          </b:Person>
          <b:Person>
            <b:Last>Rodriguez-Acosta</b:Last>
          </b:Person>
          <b:Person>
            <b:Last>Allan Rosenbaum</b:Last>
          </b:Person>
        </b:NameList>
      </b:Author>
    </b:Author>
    <b:RefOrder>2</b:RefOrder>
  </b:Source>
  <b:Source>
    <b:Tag>Sté03</b:Tag>
    <b:SourceType>Book</b:SourceType>
    <b:Guid>{B0E9C6F7-77A7-4FA7-8F17-1D59C4487417}</b:Guid>
    <b:Title>Institutional Capacity and Climate Actions</b:Title>
    <b:Year>2003</b:Year>
    <b:City>France</b:City>
    <b:Publisher>OECD Environment Direction</b:Publisher>
    <b:Author>
      <b:Author>
        <b:NameList>
          <b:Person>
            <b:Last>Willems</b:Last>
            <b:First>Stéphane</b:First>
          </b:Person>
          <b:Person>
            <b:Last>Baumert</b:Last>
            <b:First>Kevin</b:First>
          </b:Person>
        </b:NameList>
      </b:Author>
    </b:Author>
    <b:RefOrder>3</b:RefOrder>
  </b:Source>
  <b:Source>
    <b:Tag>Mer951</b:Tag>
    <b:SourceType>JournalArticle</b:SourceType>
    <b:Guid>{AAFBADB3-96CB-4EF1-9725-B95AB9B79C57}</b:Guid>
    <b:Title>Building Sustainable capacity in the Public Sector: What can be done?</b:Title>
    <b:JournalName>Public Administration and Development</b:JournalName>
    <b:Year>1995</b:Year>
    <b:Pages>441-463</b:Pages>
    <b:Author>
      <b:Author>
        <b:NameList>
          <b:Person>
            <b:Last>Grindle</b:Last>
            <b:First>Merilee</b:First>
            <b:Middle>S.</b:Middle>
          </b:Person>
          <b:Person>
            <b:Last>Hilderbrand</b:Last>
            <b:First>Mary</b:First>
            <b:Middle>E.</b:Middle>
          </b:Person>
        </b:NameList>
      </b:Author>
    </b:Author>
    <b:RefOrder>4</b:RefOrder>
  </b:Source>
  <b:Source>
    <b:Tag>Bul12</b:Tag>
    <b:SourceType>JournalArticle</b:SourceType>
    <b:Guid>{75EF07B7-5155-4032-936D-B898C976D878}</b:Guid>
    <b:Title>The Economy of Brain Network Organization</b:Title>
    <b:Year>2012</b:Year>
    <b:JournalName>Nature Reviews Neuroscience</b:JournalName>
    <b:Pages>336-349</b:Pages>
    <b:Author>
      <b:Author>
        <b:NameList>
          <b:Person>
            <b:Last>Bullmore</b:Last>
            <b:First>Ed</b:First>
          </b:Person>
          <b:Person>
            <b:Last>Sporns</b:Last>
            <b:First>Olaf</b:First>
          </b:Person>
        </b:NameList>
      </b:Author>
    </b:Author>
    <b:RefOrder>5</b:RefOrder>
  </b:Source>
  <b:Source>
    <b:Tag>Zai05</b:Tag>
    <b:SourceType>JournalArticle</b:SourceType>
    <b:Guid>{4E134B41-39C9-4E31-A738-EF55F49818B1}</b:Guid>
    <b:Title>A Framework for Organiazation Network Egineering and Integration</b:Title>
    <b:JournalName>Robotics and Computer-Integrated Manufacturing</b:JournalName>
    <b:Year>2005</b:Year>
    <b:Pages>259-271</b:Pages>
    <b:Author>
      <b:Author>
        <b:NameList>
          <b:Person>
            <b:Last>Zaidat</b:Last>
            <b:First>Ali</b:First>
          </b:Person>
          <b:Person>
            <b:Last>Boucher</b:Last>
            <b:First>Xavier</b:First>
          </b:Person>
          <b:Person>
            <b:Last>Vincent</b:Last>
            <b:First>Lucien</b:First>
          </b:Person>
        </b:NameList>
      </b:Author>
    </b:Author>
    <b:RefOrder>6</b:RefOrder>
  </b:Source>
  <b:Source>
    <b:Tag>Jan87</b:Tag>
    <b:SourceType>JournalArticle</b:SourceType>
    <b:Guid>{3BC63615-1A03-43E1-A264-E3447BC8E54B}</b:Guid>
    <b:Title>Interorganizational Relation in Industrial Systems: A Network Approach Compared with the Transaction-Cost Approach</b:Title>
    <b:Year>1987</b:Year>
    <b:JournalName>International Studies of Management and Organization</b:JournalName>
    <b:Pages>34-48</b:Pages>
    <b:Author>
      <b:Author>
        <b:NameList>
          <b:Person>
            <b:Last>Johanson</b:Last>
            <b:First>Jan</b:First>
          </b:Person>
          <b:Person>
            <b:Last>Mattsson</b:Last>
            <b:First>Lars-Gunnar</b:First>
          </b:Person>
        </b:NameList>
      </b:Author>
    </b:Author>
    <b:RefOrder>7</b:RefOrder>
  </b:Source>
  <b:Source>
    <b:Tag>NAA15</b:Tag>
    <b:SourceType>JournalArticle</b:SourceType>
    <b:Guid>{EAB360B9-8A1E-4A02-B026-F4D52DD76FB8}</b:Guid>
    <b:Title>Network Organization: The Question of Governance</b:Title>
    <b:JournalName>Sosial and Behavioral Sciences</b:JournalName>
    <b:Year>2015</b:Year>
    <b:Pages>584-592</b:Pages>
    <b:Author>
      <b:Author>
        <b:NameList>
          <b:Person>
            <b:Last>Antivachis</b:Last>
            <b:First>N.A.</b:First>
          </b:Person>
          <b:Person>
            <b:Last>Angelis</b:Last>
            <b:First>V.A.</b:First>
          </b:Person>
        </b:NameList>
      </b:Author>
    </b:Author>
    <b:RefOrder>8</b:RefOrder>
  </b:Source>
  <b:Source>
    <b:Tag>Man18</b:Tag>
    <b:SourceType>Interview</b:SourceType>
    <b:Guid>{91DB50D8-3123-43BC-A724-CCECA0DC2155}</b:Guid>
    <b:Author>
      <b:Interviewee>
        <b:NameList>
          <b:Person>
            <b:Last>Gessa</b:Last>
            <b:First>Mansyur</b:First>
          </b:Person>
        </b:NameList>
      </b:Interviewee>
      <b:Interviewer>
        <b:NameList>
          <b:Person>
            <b:Last>Widyawati</b:Last>
          </b:Person>
        </b:NameList>
      </b:Interviewer>
    </b:Author>
    <b:Title>Informan</b:Title>
    <b:Year>2016</b:Year>
    <b:Month>Februari</b:Month>
    <b:Day>6</b:Day>
    <b:RefOrder>9</b:RefOrder>
  </b:Source>
  <b:Source>
    <b:Tag>Ayu18</b:Tag>
    <b:SourceType>Interview</b:SourceType>
    <b:Guid>{9ACA70A2-9249-4BC5-888B-7CB4C804DE46}</b:Guid>
    <b:Author>
      <b:Performer>
        <b:Corporate>Ayu Yusnita</b:Corporate>
      </b:Performer>
      <b:Interviewee>
        <b:NameList>
          <b:Person>
            <b:Last>Yusnita</b:Last>
            <b:First>Ayu</b:First>
          </b:Person>
        </b:NameList>
      </b:Interviewee>
      <b:Interviewer>
        <b:NameList>
          <b:Person>
            <b:Last>Widyawati</b:Last>
          </b:Person>
        </b:NameList>
      </b:Interviewer>
    </b:Author>
    <b:Title>Informan</b:Title>
    <b:Year>2018</b:Year>
    <b:Month>Februari</b:Month>
    <b:Day>7</b:Day>
    <b:RefOrder>10</b:RefOrder>
  </b:Source>
  <b:Source>
    <b:Tag>Ans18</b:Tag>
    <b:SourceType>Interview</b:SourceType>
    <b:Guid>{E7B04A87-2E87-472B-88DB-39EDAE02D43C}</b:Guid>
    <b:Author>
      <b:Interviewee>
        <b:NameList>
          <b:Person>
            <b:Last>Ansar</b:Last>
          </b:Person>
        </b:NameList>
      </b:Interviewee>
      <b:Interviewer>
        <b:NameList>
          <b:Person>
            <b:Last>Widyawati</b:Last>
          </b:Person>
        </b:NameList>
      </b:Interviewer>
    </b:Author>
    <b:Title>Informan</b:Title>
    <b:Year>2018</b:Year>
    <b:Month>Februari</b:Month>
    <b:Day>6</b:Day>
    <b:RefOrder>11</b:RefOrder>
  </b:Source>
  <b:Source>
    <b:Tag>Iks18</b:Tag>
    <b:SourceType>Interview</b:SourceType>
    <b:Guid>{49615E17-7A7F-486F-82A3-92894F801225}</b:Guid>
    <b:Author>
      <b:Interviewee>
        <b:NameList>
          <b:Person>
            <b:Last>Iksan</b:Last>
          </b:Person>
        </b:NameList>
      </b:Interviewee>
      <b:Interviewer>
        <b:NameList>
          <b:Person>
            <b:Last>Widyawati</b:Last>
          </b:Person>
        </b:NameList>
      </b:Interviewer>
    </b:Author>
    <b:Title>Informan</b:Title>
    <b:Year>2018</b:Year>
    <b:Month>Maret</b:Month>
    <b:Day>14</b:Day>
    <b:RefOrder>12</b:RefOrder>
  </b:Source>
  <b:Source>
    <b:Tag>Neu03</b:Tag>
    <b:SourceType>Book</b:SourceType>
    <b:Guid>{A98D8EF5-2055-4C20-ADB6-C646AF3E681F}</b:Guid>
    <b:Author>
      <b:Author>
        <b:NameList>
          <b:Person>
            <b:Last>Neuman</b:Last>
            <b:First>W.</b:First>
            <b:Middle>L.</b:Middle>
          </b:Person>
        </b:NameList>
      </b:Author>
    </b:Author>
    <b:Title>Metodologi Penelitian Sosial: Pendekatan Kualitatif dan Kuantitatif,  Edisi 7</b:Title>
    <b:Year>2013</b:Year>
    <b:City>Jakarta Barat</b:City>
    <b:Publisher>PT. Indeks</b:Publisher>
    <b:RefOrder>13</b:RefOrder>
  </b:Source>
  <b:Source>
    <b:Tag>Mat94</b:Tag>
    <b:SourceType>Book</b:SourceType>
    <b:Guid>{02028CB1-7170-4BEC-BB75-93F338B1C871}</b:Guid>
    <b:Title>Qualitative Data Analysis: A Methods Sourcebook</b:Title>
    <b:Year>2014</b:Year>
    <b:City>New York</b:City>
    <b:Publisher>Routledge</b:Publisher>
    <b:Author>
      <b:Author>
        <b:NameList>
          <b:Person>
            <b:Last>Miles</b:Last>
            <b:First>Matthew</b:First>
            <b:Middle>B.</b:Middle>
          </b:Person>
          <b:Person>
            <b:Last>Huberman</b:Last>
            <b:First>A.</b:First>
            <b:Middle>Michael</b:Middle>
          </b:Person>
          <b:Person>
            <b:Last>Saldana</b:Last>
            <b:First>Johnny</b:First>
          </b:Person>
        </b:NameList>
      </b:Author>
    </b:Author>
    <b:RefOrder>14</b:RefOrder>
  </b:Source>
  <b:Source>
    <b:Tag>Del14</b:Tag>
    <b:SourceType>JournalArticle</b:SourceType>
    <b:Guid>{5590FEB4-9971-41CA-9A70-AFCC0DE3870D}</b:Guid>
    <b:Title>Cultural Cooperation, Institution Building and Metropolitan Governance in Decentralizing Indonesia</b:Title>
    <b:Year>2014</b:Year>
    <b:JournalName>International Journal of Urban and Regional Research</b:JournalName>
    <b:Pages>2217-2234</b:Pages>
    <b:Author>
      <b:Author>
        <b:NameList>
          <b:Person>
            <b:Last>Hudalah</b:Last>
            <b:First>Delik</b:First>
          </b:Person>
          <b:Person>
            <b:Last>Firman</b:Last>
            <b:First>Tommy</b:First>
          </b:Person>
          <b:Person>
            <b:Last>Woltjer</b:Last>
            <b:First>Johan</b:First>
          </b:Person>
        </b:NameList>
      </b:Author>
    </b:Author>
    <b:RefOrder>15</b:RefOrder>
  </b:Source>
  <b:Source>
    <b:Tag>Tom08</b:Tag>
    <b:SourceType>JournalArticle</b:SourceType>
    <b:Guid>{46C37212-C3B8-4B30-880B-8313BF43F9D1}</b:Guid>
    <b:Author>
      <b:Author>
        <b:NameList>
          <b:Person>
            <b:Last>Firman</b:Last>
            <b:First>Tommy</b:First>
          </b:Person>
        </b:NameList>
      </b:Author>
    </b:Author>
    <b:Title>Multi Local-Government Under Indonesia's New Desentralisation Policy: Old Problems, New Challanges</b:Title>
    <b:JournalName>Public Administration and Development</b:JournalName>
    <b:Year>2008</b:Year>
    <b:Pages>280-290</b:Pages>
    <b:RefOrder>16</b:RefOrder>
  </b:Source>
  <b:Source>
    <b:Tag>Koe91</b:Tag>
    <b:SourceType>Book</b:SourceType>
    <b:Guid>{24192BBF-BA20-4C05-8341-6CCFC81C731B}</b:Guid>
    <b:Title>Metode Penelitian Masyarakat</b:Title>
    <b:Year>1991</b:Year>
    <b:Author>
      <b:Author>
        <b:NameList>
          <b:Person>
            <b:Last>Koentjaraningrat</b:Last>
          </b:Person>
        </b:NameList>
      </b:Author>
    </b:Author>
    <b:City>Jakarta</b:City>
    <b:Publisher>Gramedia</b:Publisher>
    <b:RefOrder>17</b:RefOrder>
  </b:Source>
  <b:Source>
    <b:Tag>Mus175</b:Tag>
    <b:SourceType>ConferenceProceedings</b:SourceType>
    <b:Guid>{9FC92A46-ABFC-4AC0-9E95-388B0D7231D5}</b:Guid>
    <b:Author>
      <b:Author>
        <b:NameList>
          <b:Person>
            <b:Last>Mustanir</b:Last>
            <b:First>Ahmad</b:First>
          </b:Person>
          <b:Person>
            <b:Last>Lubis</b:Last>
            <b:First>Sandi</b:First>
          </b:Person>
        </b:NameList>
      </b:Author>
    </b:Author>
    <b:Title>Participatory Rural Appraisal in Deliberations of Development Planning</b:Title>
    <b:Pages>316-319</b:Pages>
    <b:Year>2017</b:Year>
    <b:ConferenceName>International Conference On Democracy, Accountability, and Governance (ICODAG 2017)</b:ConferenceName>
    <b:City>Riau</b:City>
    <b:Publisher>Atlantis Press</b:Publisher>
    <b:RefOrder>18</b:RefOrder>
  </b:Source>
</b:Sources>
</file>

<file path=customXml/itemProps1.xml><?xml version="1.0" encoding="utf-8"?>
<ds:datastoreItem xmlns:ds="http://schemas.openxmlformats.org/officeDocument/2006/customXml" ds:itemID="{5390C85D-B744-4412-9728-B785F8B60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5775</Words>
  <Characters>32918</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38616</CharactersWithSpaces>
  <SharedDoc>false</SharedDoc>
  <HLinks>
    <vt:vector size="6" baseType="variant">
      <vt:variant>
        <vt:i4>7798874</vt:i4>
      </vt:variant>
      <vt:variant>
        <vt:i4>0</vt:i4>
      </vt:variant>
      <vt:variant>
        <vt:i4>0</vt:i4>
      </vt:variant>
      <vt:variant>
        <vt:i4>5</vt:i4>
      </vt:variant>
      <vt:variant>
        <vt:lpwstr>mailto:nikanishikawa@gmail.com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Affan Ramadhana</dc:creator>
  <cp:lastModifiedBy>acer</cp:lastModifiedBy>
  <cp:revision>4</cp:revision>
  <cp:lastPrinted>2022-11-22T03:51:00Z</cp:lastPrinted>
  <dcterms:created xsi:type="dcterms:W3CDTF">2022-12-09T01:20:00Z</dcterms:created>
  <dcterms:modified xsi:type="dcterms:W3CDTF">2022-12-09T01:33:00Z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6ccf5395-231b-3fe0-88a2-43ff8c236b40</vt:lpwstr>
  </property>
  <property fmtid="{D5CDD505-2E9C-101B-9397-08002B2CF9AE}" pid="24" name="Mendeley Citation Style_1">
    <vt:lpwstr>http://www.zotero.org/styles/apa</vt:lpwstr>
  </property>
</Properties>
</file>