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59375E">
      <w:pPr>
        <w:widowControl w:val="0"/>
        <w:autoSpaceDE w:val="0"/>
        <w:autoSpaceDN w:val="0"/>
        <w:adjustRightInd w:val="0"/>
        <w:spacing w:after="120"/>
        <w:ind w:left="60"/>
        <w:jc w:val="center"/>
        <w:rPr>
          <w:rFonts w:cs="Times New Roman"/>
        </w:rPr>
      </w:pPr>
      <w:bookmarkStart w:id="0" w:name="page2"/>
      <w:bookmarkEnd w:id="0"/>
      <w:r w:rsidRPr="005931AD">
        <w:rPr>
          <w:rFonts w:cs="Times New Roman"/>
          <w:b/>
          <w:bCs/>
        </w:rPr>
        <w:t>TRANSLANGUAGING IN INDONESIAN UNIVERSITY CLASSROOM CONTEXT:</w:t>
      </w:r>
      <w:r w:rsidR="0059375E">
        <w:rPr>
          <w:rFonts w:cs="Times New Roman"/>
          <w:lang w:val="id-ID"/>
        </w:rPr>
        <w:t xml:space="preserve"> </w:t>
      </w:r>
      <w:r w:rsidR="000E4812">
        <w:rPr>
          <w:rFonts w:cs="Times New Roman"/>
          <w:b/>
          <w:bCs/>
        </w:rPr>
        <w:t xml:space="preserve">A DISCOURSE ANALYSIS AT </w:t>
      </w:r>
      <w:r w:rsidR="000E4812">
        <w:rPr>
          <w:rFonts w:cs="Times New Roman"/>
          <w:b/>
          <w:bCs/>
          <w:lang w:val="id-ID"/>
        </w:rPr>
        <w:t>MUHAMMAD</w:t>
      </w:r>
      <w:r w:rsidR="002C79C3">
        <w:rPr>
          <w:rFonts w:cs="Times New Roman"/>
          <w:b/>
          <w:bCs/>
          <w:lang w:val="id-ID"/>
        </w:rPr>
        <w:t>I</w:t>
      </w:r>
      <w:r w:rsidR="000E4812">
        <w:rPr>
          <w:rFonts w:cs="Times New Roman"/>
          <w:b/>
          <w:bCs/>
          <w:lang w:val="id-ID"/>
        </w:rPr>
        <w:t>YAH</w:t>
      </w:r>
      <w:r w:rsidRPr="005931AD">
        <w:rPr>
          <w:rFonts w:cs="Times New Roman"/>
          <w:b/>
          <w:bCs/>
        </w:rPr>
        <w:t xml:space="preserve"> UNIVERSITY IN SOUTH</w:t>
      </w:r>
      <w:r w:rsidR="0059375E">
        <w:rPr>
          <w:rFonts w:cs="Times New Roman"/>
          <w:lang w:val="id-ID"/>
        </w:rPr>
        <w:t xml:space="preserve"> </w:t>
      </w:r>
      <w:r w:rsidRPr="005931AD">
        <w:rPr>
          <w:rFonts w:cs="Times New Roman"/>
          <w:b/>
          <w:bCs/>
        </w:rPr>
        <w:t>SULAWESI</w:t>
      </w:r>
    </w:p>
    <w:p w:rsidR="00DC4EE5" w:rsidRPr="005931AD" w:rsidRDefault="00DC4EE5" w:rsidP="0059375E">
      <w:pPr>
        <w:widowControl w:val="0"/>
        <w:autoSpaceDE w:val="0"/>
        <w:autoSpaceDN w:val="0"/>
        <w:adjustRightInd w:val="0"/>
        <w:spacing w:after="120"/>
        <w:jc w:val="center"/>
        <w:rPr>
          <w:rFonts w:cs="Times New Roman"/>
        </w:rPr>
      </w:pPr>
    </w:p>
    <w:p w:rsidR="00DC4EE5" w:rsidRPr="005931AD" w:rsidRDefault="00DC4EE5" w:rsidP="0059375E">
      <w:pPr>
        <w:widowControl w:val="0"/>
        <w:autoSpaceDE w:val="0"/>
        <w:autoSpaceDN w:val="0"/>
        <w:adjustRightInd w:val="0"/>
        <w:spacing w:after="120"/>
        <w:contextualSpacing/>
        <w:jc w:val="center"/>
        <w:rPr>
          <w:rFonts w:cs="Times New Roman"/>
        </w:rPr>
      </w:pPr>
      <w:r w:rsidRPr="005931AD">
        <w:rPr>
          <w:rFonts w:cs="Times New Roman"/>
        </w:rPr>
        <w:t>Wongso Adi Saputra</w:t>
      </w:r>
    </w:p>
    <w:p w:rsidR="00DC4EE5" w:rsidRPr="00864749" w:rsidRDefault="00DC4EE5" w:rsidP="0059375E">
      <w:pPr>
        <w:widowControl w:val="0"/>
        <w:autoSpaceDE w:val="0"/>
        <w:autoSpaceDN w:val="0"/>
        <w:adjustRightInd w:val="0"/>
        <w:spacing w:after="120"/>
        <w:contextualSpacing/>
        <w:jc w:val="center"/>
        <w:rPr>
          <w:rFonts w:cs="Times New Roman"/>
          <w:lang w:val="id-ID"/>
        </w:rPr>
      </w:pPr>
      <w:r w:rsidRPr="005931AD">
        <w:rPr>
          <w:rFonts w:cs="Times New Roman"/>
        </w:rPr>
        <w:t>Haryanto</w:t>
      </w:r>
      <w:r w:rsidR="00864749">
        <w:rPr>
          <w:rFonts w:cs="Times New Roman"/>
          <w:lang w:val="id-ID"/>
        </w:rPr>
        <w:t xml:space="preserve"> Atmowardoyo</w:t>
      </w:r>
    </w:p>
    <w:p w:rsidR="00F350A0" w:rsidRDefault="00F350A0" w:rsidP="0059375E">
      <w:pPr>
        <w:widowControl w:val="0"/>
        <w:autoSpaceDE w:val="0"/>
        <w:autoSpaceDN w:val="0"/>
        <w:adjustRightInd w:val="0"/>
        <w:spacing w:after="120"/>
        <w:jc w:val="center"/>
        <w:rPr>
          <w:rFonts w:cs="Times New Roman"/>
          <w:i/>
          <w:iCs/>
          <w:lang w:val="id-ID"/>
        </w:rPr>
      </w:pPr>
    </w:p>
    <w:p w:rsidR="00DC4EE5" w:rsidRPr="005931AD" w:rsidRDefault="00DC4EE5" w:rsidP="0059375E">
      <w:pPr>
        <w:widowControl w:val="0"/>
        <w:autoSpaceDE w:val="0"/>
        <w:autoSpaceDN w:val="0"/>
        <w:adjustRightInd w:val="0"/>
        <w:spacing w:after="120"/>
        <w:jc w:val="center"/>
        <w:rPr>
          <w:rFonts w:cs="Times New Roman"/>
        </w:rPr>
      </w:pPr>
      <w:r w:rsidRPr="005931AD">
        <w:rPr>
          <w:rFonts w:cs="Times New Roman"/>
          <w:i/>
          <w:iCs/>
        </w:rPr>
        <w:t>State University of Makassar, Indonesia</w:t>
      </w:r>
    </w:p>
    <w:p w:rsidR="00DC4EE5" w:rsidRPr="00F350A0" w:rsidRDefault="00F350A0" w:rsidP="0059375E">
      <w:pPr>
        <w:widowControl w:val="0"/>
        <w:autoSpaceDE w:val="0"/>
        <w:autoSpaceDN w:val="0"/>
        <w:adjustRightInd w:val="0"/>
        <w:spacing w:after="120"/>
        <w:jc w:val="center"/>
        <w:rPr>
          <w:rFonts w:cs="Times New Roman"/>
          <w:lang w:val="id-ID"/>
        </w:rPr>
      </w:pPr>
      <w:r>
        <w:rPr>
          <w:rFonts w:cs="Times New Roman"/>
          <w:lang w:val="id-ID"/>
        </w:rPr>
        <w:t>Email: aharyanto_fbsunm@yahoo.co.id</w:t>
      </w:r>
    </w:p>
    <w:p w:rsidR="00F350A0" w:rsidRDefault="00F350A0" w:rsidP="00DC4EE5">
      <w:pPr>
        <w:widowControl w:val="0"/>
        <w:autoSpaceDE w:val="0"/>
        <w:autoSpaceDN w:val="0"/>
        <w:adjustRightInd w:val="0"/>
        <w:spacing w:after="120"/>
        <w:jc w:val="both"/>
        <w:rPr>
          <w:rFonts w:cs="Times New Roman"/>
          <w:b/>
          <w:bCs/>
          <w:lang w:val="id-ID"/>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ABSTRACT</w:t>
      </w:r>
    </w:p>
    <w:p w:rsidR="00DC4EE5" w:rsidRPr="0059375E" w:rsidRDefault="00DC4EE5" w:rsidP="00DC4EE5">
      <w:pPr>
        <w:widowControl w:val="0"/>
        <w:overflowPunct w:val="0"/>
        <w:autoSpaceDE w:val="0"/>
        <w:autoSpaceDN w:val="0"/>
        <w:adjustRightInd w:val="0"/>
        <w:spacing w:after="120"/>
        <w:jc w:val="both"/>
        <w:rPr>
          <w:rFonts w:cs="Times New Roman"/>
          <w:sz w:val="18"/>
          <w:szCs w:val="18"/>
        </w:rPr>
      </w:pPr>
      <w:r w:rsidRPr="0059375E">
        <w:rPr>
          <w:rFonts w:cs="Times New Roman"/>
          <w:sz w:val="18"/>
          <w:szCs w:val="18"/>
        </w:rPr>
        <w:t>In teaching and learning process of the L2, the use of L1 in mediating the learning is needed to be considered. Therefore, this article aimed at finding out the support of the translanguaging on TEFL since translanguaging is the way of functioning L1 in teaching L2. The qualitative method was done in this research. The subjects were two English lecturers of Muhammadiyah University of Makassar in English Teaching and Training Department. The data were collected through interviewing and observing those two lecturers in the classroom teaching and learning process. Then, in addition to the data, those lecturers’ students were interviewed in order to dig their perception of the used of translanguaging in the L2 acquiring process. Furthermore, the data were analyzed using descriptive qualitative analysis. In the research findings there were five types of translanguaging as the way of the L1 and the L2 interacted each other in the classroom that used by the lecturers in teaching and learning process. Besides, there were ten functions of translanguaging as the action toward the L1 and the L2 in the classroom. Furthermore, translanguaging gives the support on TEFL in the classroom context.</w:t>
      </w:r>
    </w:p>
    <w:p w:rsidR="00DC4EE5" w:rsidRPr="0059375E" w:rsidRDefault="00DC4EE5" w:rsidP="00DC4EE5">
      <w:pPr>
        <w:widowControl w:val="0"/>
        <w:autoSpaceDE w:val="0"/>
        <w:autoSpaceDN w:val="0"/>
        <w:adjustRightInd w:val="0"/>
        <w:spacing w:after="120"/>
        <w:jc w:val="both"/>
        <w:rPr>
          <w:rFonts w:cs="Times New Roman"/>
          <w:sz w:val="18"/>
          <w:szCs w:val="18"/>
        </w:rPr>
      </w:pPr>
    </w:p>
    <w:p w:rsidR="00DC4EE5" w:rsidRPr="0059375E" w:rsidRDefault="00DC4EE5" w:rsidP="00DC4EE5">
      <w:pPr>
        <w:widowControl w:val="0"/>
        <w:autoSpaceDE w:val="0"/>
        <w:autoSpaceDN w:val="0"/>
        <w:adjustRightInd w:val="0"/>
        <w:spacing w:after="120"/>
        <w:jc w:val="both"/>
        <w:rPr>
          <w:rFonts w:cs="Times New Roman"/>
          <w:sz w:val="18"/>
          <w:szCs w:val="18"/>
        </w:rPr>
      </w:pPr>
      <w:r w:rsidRPr="0059375E">
        <w:rPr>
          <w:rFonts w:cs="Times New Roman"/>
          <w:b/>
          <w:bCs/>
          <w:sz w:val="18"/>
          <w:szCs w:val="18"/>
        </w:rPr>
        <w:t xml:space="preserve">Key words: </w:t>
      </w:r>
      <w:r w:rsidRPr="0059375E">
        <w:rPr>
          <w:rFonts w:cs="Times New Roman"/>
          <w:i/>
          <w:sz w:val="18"/>
          <w:szCs w:val="18"/>
        </w:rPr>
        <w:t>Translanguaging, First Language (L1), Second Language (L2)</w:t>
      </w:r>
      <w:r w:rsidRPr="0059375E">
        <w:rPr>
          <w:rFonts w:cs="Times New Roman"/>
          <w:sz w:val="18"/>
          <w:szCs w:val="18"/>
        </w:rPr>
        <w: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INTRODUCTION</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One of the popular way of teaching L2 in the classroom is teaching L2 trough L2. As Cook (2001:409) explained the exposure to L2, which said that while using only L2 makes the language real, and develops the learners’ own in-built language system. In some decades the</w:t>
      </w:r>
      <w:bookmarkStart w:id="1" w:name="page3"/>
      <w:bookmarkEnd w:id="1"/>
      <w:r>
        <w:rPr>
          <w:rFonts w:cs="Times New Roman"/>
        </w:rPr>
        <w:t xml:space="preserve"> </w:t>
      </w:r>
      <w:r w:rsidRPr="005931AD">
        <w:rPr>
          <w:rFonts w:cs="Times New Roman"/>
        </w:rPr>
        <w:t xml:space="preserve">use of the theory of teaching English through English is the way which is frequently utilized. Besides, the monolingual L2 used most intuitive mode of communicative in the classroom is commonly held belief. </w:t>
      </w:r>
      <w:r w:rsidRPr="005931AD">
        <w:rPr>
          <w:rFonts w:cs="Times New Roman"/>
        </w:rPr>
        <w:lastRenderedPageBreak/>
        <w:t>Nonetheless, Garcia (2009:89) argues that when the students</w:t>
      </w:r>
      <w:r w:rsidR="00864749">
        <w:rPr>
          <w:rFonts w:cs="Times New Roman"/>
          <w:lang w:val="id-ID"/>
        </w:rPr>
        <w:t>’</w:t>
      </w:r>
      <w:r w:rsidR="00864749">
        <w:rPr>
          <w:rFonts w:cs="Times New Roman"/>
        </w:rPr>
        <w:t xml:space="preserve"> language is not </w:t>
      </w:r>
      <w:r w:rsidR="00864749">
        <w:rPr>
          <w:rFonts w:cs="Times New Roman"/>
          <w:lang w:val="id-ID"/>
        </w:rPr>
        <w:t>utilized</w:t>
      </w:r>
      <w:r w:rsidRPr="005931AD">
        <w:rPr>
          <w:rFonts w:cs="Times New Roman"/>
        </w:rPr>
        <w:t>, the failure in educati</w:t>
      </w:r>
      <w:r w:rsidR="00864749">
        <w:rPr>
          <w:rFonts w:cs="Times New Roman"/>
        </w:rPr>
        <w:t>on is sure to appear. In relat</w:t>
      </w:r>
      <w:r w:rsidR="00864749">
        <w:rPr>
          <w:rFonts w:cs="Times New Roman"/>
          <w:lang w:val="id-ID"/>
        </w:rPr>
        <w:t>ion</w:t>
      </w:r>
      <w:r w:rsidRPr="005931AD">
        <w:rPr>
          <w:rFonts w:cs="Times New Roman"/>
        </w:rPr>
        <w:t xml:space="preserve"> to what happen in the reality of the use of L1 in this case in teaching L2 nowadays, there are some teachers or lecturers who force the use of L2 to teach L2 that instead of making the students master the L2, it just makes the students confuse. In particular Levine (2011:70) says that in any class of language, the appearance of the L1 is unavoidable. It could not be denied that the L1 of the students will inevitably occur in L2 class. For instance when the researcher taught his students when the students joined the program which forbids them to talk in L1, they still sometimes produced the L1 whether when talking to their friends or to the lecturer. Beside that, sometimes the lecturers need to explain the language, such as the meaning, the rule or function in L1 since the students get difficult to understand the explanation in L2. Hence, the L1 does not need to be banned since it will keep appearing in the L2 classroom. Otherwise, it is better utilize as the tool in the classroom interaction as well as translanguaging.</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Garcia (2009:140) states that translanguaging is the act performed by bilinguals of accessing different linguistic features or various models of what are described as autonomous languages, in order to maximize communicative potential. Translanguaging is the way of using the first language of the students to help the students learning the second language in the classroom.</w:t>
      </w:r>
      <w:r w:rsidR="00B01CEB">
        <w:rPr>
          <w:rFonts w:cs="Times New Roman"/>
        </w:rPr>
        <w:t xml:space="preserve"> Translanguaging will optim</w:t>
      </w:r>
      <w:r w:rsidR="00B01CEB">
        <w:rPr>
          <w:rFonts w:cs="Times New Roman"/>
          <w:lang w:val="id-ID"/>
        </w:rPr>
        <w:t>ize</w:t>
      </w:r>
      <w:r w:rsidRPr="005931AD">
        <w:rPr>
          <w:rFonts w:cs="Times New Roman"/>
        </w:rPr>
        <w:t xml:space="preserve"> the students mastery in L2 because of the involved of the students’ L1. Due to the background, the intention of this research were to find out how L1 and L2 interact each other in the classroom context, to find out how the lecturers act toward the L1 and the L2 in the classroom, and to find out the implication of translanguaging on TEFL.</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LITERATURE REVIEW</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Garcia (2009:140) states that translanguaging is the act performed by bilinguals of accessing different linguistic features or various models of what are described as autonomous languages, in order to maximize communicative potential. Translanguaging is the way of using the first language of the students to help the students learning the second language in the classroom. Then, translanguaging is the use of the L1 in mediating the L2 learning interchangebly.</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Beside that, translanguaging does not use to refer to the two separate languages or the shift of one language or code to the other one. Translanguaging is rooted in the principle that</w:t>
      </w:r>
      <w:bookmarkStart w:id="2" w:name="page4"/>
      <w:bookmarkEnd w:id="2"/>
      <w:r>
        <w:rPr>
          <w:rFonts w:cs="Times New Roman"/>
        </w:rPr>
        <w:t xml:space="preserve"> </w:t>
      </w:r>
      <w:r w:rsidRPr="005931AD">
        <w:rPr>
          <w:rFonts w:cs="Times New Roman"/>
        </w:rPr>
        <w:t xml:space="preserve">bilingual speakers select language features from a repertoire and “soft assemble” their language practices in ways that fit their communicative situations (García, 2009a, 2013, forthcoming); that is, bilinguals call upon different social </w:t>
      </w:r>
      <w:r w:rsidRPr="005931AD">
        <w:rPr>
          <w:rFonts w:cs="Times New Roman"/>
          <w:i/>
          <w:iCs/>
        </w:rPr>
        <w:t>features</w:t>
      </w:r>
      <w:r w:rsidRPr="005931AD">
        <w:rPr>
          <w:rFonts w:cs="Times New Roman"/>
        </w:rPr>
        <w:t xml:space="preserve"> in a seamless and complex network of multiple semiotic signs, as they adapt their language practices to suit the immediate task. Translanguaging, as a soft-assembled mechanism, emerges with enaction; each action is locally situated and unique to satisfy contextual constraints, and creates an interdependence among all components (Kloss &amp; Van Orden, 2009; Turvey &amp; Carello, 1981). Thus, translanguaging in education process is able to be defined as a process of students and teachers engaging in complex discursive practices where </w:t>
      </w:r>
      <w:r w:rsidRPr="005931AD">
        <w:rPr>
          <w:rFonts w:cs="Times New Roman"/>
          <w:i/>
          <w:iCs/>
        </w:rPr>
        <w:t>all</w:t>
      </w:r>
      <w:r w:rsidRPr="005931AD">
        <w:rPr>
          <w:rFonts w:cs="Times New Roman"/>
        </w:rPr>
        <w:t xml:space="preserve"> the language involve in the practices of students in order to develop new language practices and sustain old ones, communication and appropriate of knowledge, and giving voice to new sociopolitical realities by interrogating linguistic inequality. Garcia (2014:4) states what is needed in today’s globalized world is the ability to engage in fluid language practices and to soft-assemble features that can “travel” across geographic spaces to enable us to participate fully as global citizens.</w:t>
      </w:r>
    </w:p>
    <w:p w:rsidR="00DC4EE5" w:rsidRPr="00035DEE" w:rsidRDefault="00DC4EE5" w:rsidP="00DC4EE5">
      <w:pPr>
        <w:widowControl w:val="0"/>
        <w:overflowPunct w:val="0"/>
        <w:autoSpaceDE w:val="0"/>
        <w:autoSpaceDN w:val="0"/>
        <w:adjustRightInd w:val="0"/>
        <w:spacing w:after="120"/>
        <w:jc w:val="both"/>
        <w:rPr>
          <w:rFonts w:cs="Times New Roman"/>
          <w:lang w:val="id-ID"/>
        </w:rPr>
      </w:pPr>
      <w:r w:rsidRPr="005931AD">
        <w:rPr>
          <w:rFonts w:cs="Times New Roman"/>
        </w:rPr>
        <w:t xml:space="preserve">Translanguaging has the relationship with the other fluid languaging practices which scholars have called using different terms, carrying the various meanings. Jørgensen (2008) refers to the combination of features that are not discrete and complete “languages” in themselves as </w:t>
      </w:r>
      <w:r w:rsidRPr="005931AD">
        <w:rPr>
          <w:rFonts w:cs="Times New Roman"/>
          <w:i/>
          <w:iCs/>
        </w:rPr>
        <w:t>polylingualism</w:t>
      </w:r>
      <w:r w:rsidRPr="005931AD">
        <w:rPr>
          <w:rFonts w:cs="Times New Roman"/>
        </w:rPr>
        <w:t>. Jacquemet (2005) speaks of</w:t>
      </w:r>
      <w:r w:rsidRPr="005931AD">
        <w:rPr>
          <w:rFonts w:cs="Times New Roman"/>
          <w:i/>
          <w:iCs/>
        </w:rPr>
        <w:t xml:space="preserve"> transidiomatic practices </w:t>
      </w:r>
      <w:r w:rsidRPr="005931AD">
        <w:rPr>
          <w:rFonts w:cs="Times New Roman"/>
        </w:rPr>
        <w:t>to refer to the</w:t>
      </w:r>
      <w:r w:rsidRPr="005931AD">
        <w:rPr>
          <w:rFonts w:cs="Times New Roman"/>
          <w:i/>
          <w:iCs/>
        </w:rPr>
        <w:t xml:space="preserve"> </w:t>
      </w:r>
      <w:r w:rsidRPr="005931AD">
        <w:rPr>
          <w:rFonts w:cs="Times New Roman"/>
        </w:rPr>
        <w:t xml:space="preserve">communicative practices of transnational groups that interact using different communicative codes, existing simultaneously in a range of local and distant communicative channels. Otsuji and Pennycook (2010) refer to fluid practices in urban contexts as </w:t>
      </w:r>
      <w:r w:rsidRPr="005931AD">
        <w:rPr>
          <w:rFonts w:cs="Times New Roman"/>
          <w:i/>
          <w:iCs/>
        </w:rPr>
        <w:t>metrolingualism,</w:t>
      </w:r>
      <w:r w:rsidRPr="005931AD">
        <w:rPr>
          <w:rFonts w:cs="Times New Roman"/>
        </w:rPr>
        <w:t xml:space="preserve"> rejecting the fact that there are discrete languages or codes.</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 xml:space="preserve">Canagarajah (2011) uses </w:t>
      </w:r>
      <w:r w:rsidRPr="005931AD">
        <w:rPr>
          <w:rFonts w:cs="Times New Roman"/>
          <w:i/>
          <w:iCs/>
        </w:rPr>
        <w:t>codemeshing</w:t>
      </w:r>
      <w:r w:rsidRPr="005931AD">
        <w:rPr>
          <w:rFonts w:cs="Times New Roman"/>
        </w:rPr>
        <w:t xml:space="preserve"> to refer to the shuttle between repertoires in writing for rhetorical effectiveness, and speaks about </w:t>
      </w:r>
      <w:r w:rsidRPr="005931AD">
        <w:rPr>
          <w:rFonts w:cs="Times New Roman"/>
          <w:i/>
          <w:iCs/>
        </w:rPr>
        <w:t>translingual practices</w:t>
      </w:r>
      <w:r w:rsidRPr="005931AD">
        <w:rPr>
          <w:rFonts w:cs="Times New Roman"/>
        </w:rPr>
        <w:t xml:space="preserve"> (Caragarajah, 2013). Yet, the things that can be distinguished between translanguaging and others is the </w:t>
      </w:r>
      <w:r w:rsidRPr="005931AD">
        <w:rPr>
          <w:rFonts w:cs="Times New Roman"/>
          <w:i/>
          <w:iCs/>
        </w:rPr>
        <w:t>transformative—</w:t>
      </w:r>
      <w:r w:rsidRPr="005931AD">
        <w:rPr>
          <w:rFonts w:cs="Times New Roman"/>
        </w:rPr>
        <w:t>i.e., it efforts to clean the ideology of languaging practices that assume some</w:t>
      </w:r>
      <w:r w:rsidRPr="005931AD">
        <w:rPr>
          <w:rFonts w:cs="Times New Roman"/>
          <w:i/>
          <w:iCs/>
        </w:rPr>
        <w:t xml:space="preserve"> </w:t>
      </w:r>
      <w:r w:rsidRPr="005931AD">
        <w:rPr>
          <w:rFonts w:cs="Times New Roman"/>
        </w:rPr>
        <w:t>languages are more valuable than others. In addition, Garcia (2013) offers the rules and functions of Translanguaging, such as; to mediate understanding, to co-construct meaning, to construct meaning oneself, to include, to exclude, and to show knowledge.</w:t>
      </w:r>
    </w:p>
    <w:p w:rsidR="00DC4EE5" w:rsidRDefault="00DC4EE5" w:rsidP="00DC4EE5">
      <w:pPr>
        <w:widowControl w:val="0"/>
        <w:autoSpaceDE w:val="0"/>
        <w:autoSpaceDN w:val="0"/>
        <w:adjustRightInd w:val="0"/>
        <w:spacing w:after="120"/>
        <w:jc w:val="both"/>
        <w:rPr>
          <w:rFonts w:cs="Times New Roman"/>
          <w:lang w:val="id-ID"/>
        </w:rPr>
      </w:pPr>
    </w:p>
    <w:p w:rsidR="00DC4EE5" w:rsidRPr="005931AD" w:rsidRDefault="00DC4EE5" w:rsidP="00DC4EE5">
      <w:pPr>
        <w:widowControl w:val="0"/>
        <w:autoSpaceDE w:val="0"/>
        <w:autoSpaceDN w:val="0"/>
        <w:adjustRightInd w:val="0"/>
        <w:spacing w:after="120"/>
        <w:jc w:val="both"/>
        <w:rPr>
          <w:rFonts w:cs="Times New Roman"/>
        </w:rPr>
      </w:pPr>
      <w:bookmarkStart w:id="3" w:name="page5"/>
      <w:bookmarkEnd w:id="3"/>
      <w:r w:rsidRPr="005931AD">
        <w:rPr>
          <w:rFonts w:cs="Times New Roman"/>
          <w:b/>
          <w:bCs/>
        </w:rPr>
        <w:t>METHOD</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Participants</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This research was done to two English lecturers in one University in a metropolitan city of South Sulawesi which called Makassar city. These two English lecturers teach in the English Teaching and Training Department in Makassar Muhammadiyah University. Both of these lecturers are male lecturers which had been teaching English for a couple of years.</w:t>
      </w:r>
      <w:r>
        <w:rPr>
          <w:rFonts w:cs="Times New Roman"/>
        </w:rPr>
        <w:t xml:space="preserve"> They speak </w:t>
      </w:r>
      <w:r w:rsidRPr="005931AD">
        <w:rPr>
          <w:rFonts w:cs="Times New Roman"/>
        </w:rPr>
        <w:t>Bahasa Indonesia</w:t>
      </w:r>
      <w:r>
        <w:rPr>
          <w:rFonts w:cs="Times New Roman"/>
        </w:rPr>
        <w:t xml:space="preserve"> as their L1</w:t>
      </w:r>
      <w:r w:rsidRPr="005931AD">
        <w:rPr>
          <w:rFonts w:cs="Times New Roman"/>
        </w:rPr>
        <w:t>. The research was done in the lecturers’ teaching process.</w:t>
      </w:r>
      <w:r>
        <w:rPr>
          <w:rFonts w:cs="Times New Roman"/>
        </w:rPr>
        <w:t xml:space="preserve"> </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Data Collection and Analysis Procedures</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In this chance of research we administrated the use of observation concurrently with the interview. However, the observation which we used is the non-participant observation and for the interview, we used the semi-structured interview. In the non-participant observation, the researchers just came and recorded the process of learning in the classroom when the teaching and learning process run without joining or interupting the learning process. On the other hand, the interview was taken after the teaching and learning process in the classroom. The researcher not only interviewed the lecturers but interviewed the students also. Before the data was analyzed by using the discourse analysis. The researcher transcribed all observations and interviews.</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Indeed, there are some theories in analizing and coding the data such as Atmowardoyo (2008) mentioned open coding, axial coding, and selective coding. Meanwhile Braun and Clarke (2006) step-by-step guidelines. The guidelines are (1) familiarizing yourself with the data, (2) generating initial codes, (3) the researcher read throughout each transcript to immerse in the data, (4) reviewing themes, (5) defining and naming themes, and (6) producing the report.</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So that, in applying the step guidelines above the researcher firstly, familiarized himself with the data through listen to the data many times. Then secondly, for generating initial codes, the researcher transcribed the data got from the observation and interview. After that, thirdly, the researcher read the data transcribed in order to be immersed to the data. Furthermore, the researcher reviewed the themes by separating to the discourse needed from the transcribe. After that, in the next, the researcher then defined and named themes or discourse needed into types and functions of translanguaging. Then in the long run, the researcher produced the report of the discourse analysis data.</w:t>
      </w:r>
    </w:p>
    <w:p w:rsidR="00DC4EE5"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bookmarkStart w:id="4" w:name="page6"/>
      <w:bookmarkEnd w:id="4"/>
      <w:r w:rsidRPr="005931AD">
        <w:rPr>
          <w:rFonts w:cs="Times New Roman"/>
          <w:b/>
          <w:bCs/>
        </w:rPr>
        <w:t>RESULT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The lecturer’s presentation or speech during the observation and interview were transcribed</w:t>
      </w:r>
      <w:r>
        <w:rPr>
          <w:rFonts w:cs="Times New Roman"/>
        </w:rPr>
        <w:t xml:space="preserve"> </w:t>
      </w:r>
      <w:r w:rsidRPr="005931AD">
        <w:rPr>
          <w:rFonts w:cs="Times New Roman"/>
        </w:rPr>
        <w:t>by the researcher as source of the data. Furthermore, after transcribing the data in observations and interviews, there are some results had found as the facts in the</w:t>
      </w:r>
      <w:r>
        <w:rPr>
          <w:rFonts w:cs="Times New Roman"/>
        </w:rPr>
        <w:t xml:space="preserve"> </w:t>
      </w:r>
      <w:r w:rsidRPr="005931AD">
        <w:rPr>
          <w:rFonts w:cs="Times New Roman"/>
        </w:rPr>
        <w:t>translanguaging. about the intercation of L1 and L2 in the classroom, the action of the</w:t>
      </w:r>
      <w:r>
        <w:rPr>
          <w:rFonts w:cs="Times New Roman"/>
        </w:rPr>
        <w:t xml:space="preserve"> </w:t>
      </w:r>
      <w:r w:rsidRPr="005931AD">
        <w:rPr>
          <w:rFonts w:cs="Times New Roman"/>
        </w:rPr>
        <w:t>lecturers toward L1 and L2, and the implication of L1 in the TEFL.</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Types of Translanguaging Used by the Lecturers</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Inter-sentential Translanguaging</w:t>
      </w:r>
    </w:p>
    <w:p w:rsidR="00DC4EE5" w:rsidRPr="005931AD" w:rsidRDefault="00DC4EE5" w:rsidP="007965A3">
      <w:pPr>
        <w:widowControl w:val="0"/>
        <w:overflowPunct w:val="0"/>
        <w:autoSpaceDE w:val="0"/>
        <w:autoSpaceDN w:val="0"/>
        <w:adjustRightInd w:val="0"/>
        <w:spacing w:after="120"/>
        <w:ind w:left="1134" w:right="480" w:hanging="1134"/>
        <w:jc w:val="both"/>
        <w:rPr>
          <w:rFonts w:cs="Times New Roman"/>
        </w:rPr>
      </w:pPr>
      <w:r w:rsidRPr="005931AD">
        <w:rPr>
          <w:rFonts w:cs="Times New Roman"/>
          <w:i/>
          <w:iCs/>
        </w:rPr>
        <w:t>Lecturer : Anas.. Siapa lagi yang mau ngomong?.. Actually I’m easier to remember your “Who wants to talk again?”</w:t>
      </w:r>
      <w:r>
        <w:rPr>
          <w:rFonts w:cs="Times New Roman"/>
        </w:rPr>
        <w:t xml:space="preserve"> </w:t>
      </w:r>
      <w:r w:rsidRPr="005931AD">
        <w:rPr>
          <w:rFonts w:cs="Times New Roman"/>
          <w:i/>
          <w:iCs/>
        </w:rPr>
        <w:t>name when you always take in my</w:t>
      </w:r>
      <w:r>
        <w:rPr>
          <w:rFonts w:cs="Times New Roman"/>
        </w:rPr>
        <w:t xml:space="preserve"> </w:t>
      </w:r>
      <w:r w:rsidRPr="005931AD">
        <w:rPr>
          <w:rFonts w:cs="Times New Roman"/>
          <w:i/>
          <w:iCs/>
        </w:rPr>
        <w:t>class. Kenapa nda’ bisa, padahal kan orang ngertiji toh. Kenapa nda’ bisa secara “Why can not, otherwise the people understand, right. Why can not in the grammatical kita bilang begitu?</w:t>
      </w:r>
      <w:r>
        <w:rPr>
          <w:rFonts w:cs="Times New Roman"/>
          <w:i/>
          <w:iCs/>
        </w:rPr>
        <w:t xml:space="preserve"> </w:t>
      </w:r>
      <w:r w:rsidRPr="005931AD">
        <w:rPr>
          <w:rFonts w:cs="Times New Roman"/>
          <w:i/>
          <w:iCs/>
        </w:rPr>
        <w:t>Grammatical way we say like that”</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 : Karna mungkin mam toh.</w:t>
      </w:r>
    </w:p>
    <w:p w:rsidR="00DC4EE5" w:rsidRPr="005931AD" w:rsidRDefault="00DC4EE5" w:rsidP="00DC4EE5">
      <w:pPr>
        <w:widowControl w:val="0"/>
        <w:autoSpaceDE w:val="0"/>
        <w:autoSpaceDN w:val="0"/>
        <w:adjustRightInd w:val="0"/>
        <w:spacing w:after="120"/>
        <w:ind w:left="960"/>
        <w:jc w:val="both"/>
        <w:rPr>
          <w:rFonts w:cs="Times New Roman"/>
        </w:rPr>
      </w:pPr>
      <w:r w:rsidRPr="005931AD">
        <w:rPr>
          <w:rFonts w:cs="Times New Roman"/>
          <w:i/>
          <w:iCs/>
        </w:rPr>
        <w:t>“Because maybe mam”</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The conversation shows the inter-sentential type of translanguaging that used by first lecturer.</w:t>
      </w:r>
      <w:r>
        <w:rPr>
          <w:rFonts w:cs="Times New Roman"/>
        </w:rPr>
        <w:t xml:space="preserve"> </w:t>
      </w:r>
      <w:r w:rsidRPr="005931AD">
        <w:rPr>
          <w:rFonts w:cs="Times New Roman"/>
        </w:rPr>
        <w:t>It was because the lecturer switched her presentation by using Indonesia then later she altereto English by saying “</w:t>
      </w:r>
      <w:r w:rsidRPr="005931AD">
        <w:rPr>
          <w:rFonts w:cs="Times New Roman"/>
          <w:i/>
          <w:iCs/>
        </w:rPr>
        <w:t>Siapa lagi yang mau ngomong?”</w:t>
      </w:r>
      <w:r w:rsidRPr="005931AD">
        <w:rPr>
          <w:rFonts w:cs="Times New Roman"/>
        </w:rPr>
        <w:t xml:space="preserve"> Actually I’m easier to remember youname when you always take in my class.  And the students gave response in Indonesian</w:t>
      </w:r>
      <w:r>
        <w:rPr>
          <w:rFonts w:cs="Times New Roman"/>
        </w:rPr>
        <w:t xml:space="preserve"> </w:t>
      </w:r>
      <w:r w:rsidRPr="005931AD">
        <w:rPr>
          <w:rFonts w:cs="Times New Roman"/>
        </w:rPr>
        <w:t>“karna mungkin mam toh”. Then the lecturer continued her question in Bahasa to check the</w:t>
      </w:r>
      <w:r>
        <w:rPr>
          <w:rFonts w:cs="Times New Roman"/>
        </w:rPr>
        <w:t xml:space="preserve"> </w:t>
      </w:r>
      <w:r w:rsidRPr="005931AD">
        <w:rPr>
          <w:rFonts w:cs="Times New Roman"/>
        </w:rPr>
        <w:t>students’ answer.</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Intra-Sentential Translanguaging</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7965A3">
      <w:pPr>
        <w:widowControl w:val="0"/>
        <w:autoSpaceDE w:val="0"/>
        <w:autoSpaceDN w:val="0"/>
        <w:adjustRightInd w:val="0"/>
        <w:spacing w:after="120"/>
        <w:ind w:left="1276" w:hanging="1276"/>
        <w:jc w:val="both"/>
        <w:rPr>
          <w:rFonts w:cs="Times New Roman"/>
        </w:rPr>
      </w:pPr>
      <w:r w:rsidRPr="005931AD">
        <w:rPr>
          <w:rFonts w:cs="Times New Roman"/>
          <w:i/>
          <w:iCs/>
        </w:rPr>
        <w:t>Lecturer : Jadi, let see untuk kelas C. Ini yang paling pertama menelfon saya.</w:t>
      </w:r>
    </w:p>
    <w:p w:rsidR="00DC4EE5" w:rsidRPr="005931AD" w:rsidRDefault="00DC4EE5" w:rsidP="007965A3">
      <w:pPr>
        <w:widowControl w:val="0"/>
        <w:autoSpaceDE w:val="0"/>
        <w:autoSpaceDN w:val="0"/>
        <w:adjustRightInd w:val="0"/>
        <w:spacing w:after="120"/>
        <w:ind w:left="1276"/>
        <w:jc w:val="both"/>
        <w:rPr>
          <w:rFonts w:cs="Times New Roman"/>
        </w:rPr>
      </w:pPr>
      <w:r w:rsidRPr="005931AD">
        <w:rPr>
          <w:rFonts w:cs="Times New Roman"/>
          <w:i/>
          <w:iCs/>
        </w:rPr>
        <w:t>“So, let see for the C class. This is the first one who called me”</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 </w:t>
      </w:r>
      <w:r w:rsidR="00E649E4">
        <w:rPr>
          <w:rFonts w:cs="Times New Roman"/>
          <w:i/>
          <w:iCs/>
          <w:lang w:val="id-ID"/>
        </w:rPr>
        <w:t xml:space="preserve">  </w:t>
      </w:r>
      <w:r w:rsidRPr="005931AD">
        <w:rPr>
          <w:rFonts w:cs="Times New Roman"/>
          <w:i/>
          <w:iCs/>
        </w:rPr>
        <w:t>: Me mam.</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Lecturer : Iya, dia yang paling semangat, mengguncang telinga saya.</w:t>
      </w:r>
    </w:p>
    <w:p w:rsidR="00DC4EE5" w:rsidRPr="005931AD" w:rsidRDefault="00E649E4" w:rsidP="00DC4EE5">
      <w:pPr>
        <w:widowControl w:val="0"/>
        <w:autoSpaceDE w:val="0"/>
        <w:autoSpaceDN w:val="0"/>
        <w:adjustRightInd w:val="0"/>
        <w:spacing w:after="120"/>
        <w:ind w:left="840"/>
        <w:jc w:val="both"/>
        <w:rPr>
          <w:rFonts w:cs="Times New Roman"/>
        </w:rPr>
      </w:pPr>
      <w:r>
        <w:rPr>
          <w:rFonts w:cs="Times New Roman"/>
          <w:i/>
          <w:iCs/>
          <w:lang w:val="id-ID"/>
        </w:rPr>
        <w:t xml:space="preserve"> </w:t>
      </w:r>
      <w:r w:rsidR="00DC4EE5" w:rsidRPr="005931AD">
        <w:rPr>
          <w:rFonts w:cs="Times New Roman"/>
          <w:i/>
          <w:iCs/>
        </w:rPr>
        <w:t>“Yes, she is the most spirit one, trembling my ears.”</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Students </w:t>
      </w:r>
      <w:r w:rsidR="00E649E4">
        <w:rPr>
          <w:rFonts w:cs="Times New Roman"/>
          <w:i/>
          <w:iCs/>
          <w:lang w:val="id-ID"/>
        </w:rPr>
        <w:t xml:space="preserve"> </w:t>
      </w:r>
      <w:r w:rsidRPr="005931AD">
        <w:rPr>
          <w:rFonts w:cs="Times New Roman"/>
          <w:i/>
          <w:iCs/>
        </w:rPr>
        <w:t>: @@</w:t>
      </w:r>
    </w:p>
    <w:p w:rsidR="00DC4EE5" w:rsidRPr="00E649E4" w:rsidRDefault="00DC4EE5" w:rsidP="007965A3">
      <w:pPr>
        <w:widowControl w:val="0"/>
        <w:autoSpaceDE w:val="0"/>
        <w:autoSpaceDN w:val="0"/>
        <w:adjustRightInd w:val="0"/>
        <w:spacing w:after="120"/>
        <w:ind w:left="1134" w:hanging="1134"/>
        <w:jc w:val="both"/>
        <w:rPr>
          <w:rFonts w:cs="Times New Roman"/>
        </w:rPr>
      </w:pPr>
      <w:r w:rsidRPr="005931AD">
        <w:rPr>
          <w:rFonts w:cs="Times New Roman"/>
          <w:i/>
          <w:iCs/>
        </w:rPr>
        <w:t>Lecturer :</w:t>
      </w:r>
      <w:r w:rsidRPr="00E649E4">
        <w:rPr>
          <w:rFonts w:cs="Times New Roman"/>
          <w:i/>
          <w:iCs/>
        </w:rPr>
        <w:t xml:space="preserve"> Kemudian ada lagi ini. Say</w:t>
      </w:r>
      <w:r w:rsidR="00E649E4" w:rsidRPr="00E649E4">
        <w:rPr>
          <w:rFonts w:cs="Times New Roman"/>
          <w:i/>
          <w:iCs/>
        </w:rPr>
        <w:t>a tidak usah sebut namanya yah,</w:t>
      </w:r>
      <w:r w:rsidR="00E649E4" w:rsidRPr="00E649E4">
        <w:rPr>
          <w:rFonts w:cs="Times New Roman"/>
          <w:i/>
          <w:iCs/>
          <w:lang w:val="id-ID"/>
        </w:rPr>
        <w:t xml:space="preserve"> </w:t>
      </w:r>
      <w:r w:rsidRPr="00E649E4">
        <w:rPr>
          <w:rFonts w:cs="Times New Roman"/>
          <w:i/>
          <w:iCs/>
        </w:rPr>
        <w:t>dia tidak</w:t>
      </w:r>
    </w:p>
    <w:p w:rsidR="00DC4EE5" w:rsidRPr="00E649E4" w:rsidRDefault="00DC4EE5" w:rsidP="007965A3">
      <w:pPr>
        <w:widowControl w:val="0"/>
        <w:overflowPunct w:val="0"/>
        <w:autoSpaceDE w:val="0"/>
        <w:autoSpaceDN w:val="0"/>
        <w:adjustRightInd w:val="0"/>
        <w:spacing w:after="120"/>
        <w:ind w:left="1134" w:right="940" w:hanging="33"/>
        <w:jc w:val="both"/>
        <w:rPr>
          <w:rFonts w:cs="Times New Roman"/>
        </w:rPr>
      </w:pPr>
      <w:r w:rsidRPr="005931AD">
        <w:rPr>
          <w:rFonts w:cs="Times New Roman"/>
          <w:i/>
          <w:iCs/>
        </w:rPr>
        <w:t xml:space="preserve">“Then there is also this. I don’t need to mention the name yah, she did not </w:t>
      </w:r>
      <w:r w:rsidRPr="00E649E4">
        <w:rPr>
          <w:rFonts w:cs="Times New Roman"/>
          <w:i/>
          <w:iCs/>
        </w:rPr>
        <w:t>memberikan saya kesempatan untuk bicara.</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give me chance to speak up.”</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E649E4" w:rsidP="00DC4EE5">
      <w:pPr>
        <w:widowControl w:val="0"/>
        <w:autoSpaceDE w:val="0"/>
        <w:autoSpaceDN w:val="0"/>
        <w:adjustRightInd w:val="0"/>
        <w:spacing w:after="120"/>
        <w:jc w:val="both"/>
        <w:rPr>
          <w:rFonts w:cs="Times New Roman"/>
        </w:rPr>
      </w:pPr>
      <w:r>
        <w:rPr>
          <w:rFonts w:cs="Times New Roman"/>
        </w:rPr>
        <w:t>The lecturer beg</w:t>
      </w:r>
      <w:r>
        <w:rPr>
          <w:rFonts w:cs="Times New Roman"/>
          <w:lang w:val="id-ID"/>
        </w:rPr>
        <w:t>a</w:t>
      </w:r>
      <w:r w:rsidR="00DC4EE5" w:rsidRPr="005931AD">
        <w:rPr>
          <w:rFonts w:cs="Times New Roman"/>
        </w:rPr>
        <w:t>n the meeting by talking about the task that the lecturer gave in the week</w:t>
      </w:r>
      <w:r w:rsidR="00DC4EE5">
        <w:rPr>
          <w:rFonts w:cs="Times New Roman"/>
        </w:rPr>
        <w:t xml:space="preserve"> </w:t>
      </w:r>
      <w:r w:rsidR="00DC4EE5" w:rsidRPr="005931AD">
        <w:rPr>
          <w:rFonts w:cs="Times New Roman"/>
        </w:rPr>
        <w:t>before. The lecturer in that extract said “</w:t>
      </w:r>
      <w:r w:rsidR="00DC4EE5" w:rsidRPr="005931AD">
        <w:rPr>
          <w:rFonts w:cs="Times New Roman"/>
          <w:i/>
          <w:iCs/>
        </w:rPr>
        <w:t>let see untuk kelas C”</w:t>
      </w:r>
      <w:r w:rsidR="00DC4EE5" w:rsidRPr="005931AD">
        <w:rPr>
          <w:rFonts w:cs="Times New Roman"/>
        </w:rPr>
        <w:t>. That kind of sentence was the</w:t>
      </w:r>
      <w:bookmarkStart w:id="5" w:name="page7"/>
      <w:bookmarkEnd w:id="5"/>
      <w:r w:rsidR="00DC4EE5">
        <w:rPr>
          <w:rFonts w:cs="Times New Roman"/>
        </w:rPr>
        <w:t xml:space="preserve"> </w:t>
      </w:r>
      <w:r w:rsidR="00DC4EE5" w:rsidRPr="005931AD">
        <w:rPr>
          <w:rFonts w:cs="Times New Roman"/>
        </w:rPr>
        <w:t>kind of intra-sentential translanguaging. Then the student answer the lecturer because that</w:t>
      </w:r>
      <w:r w:rsidR="00DC4EE5">
        <w:rPr>
          <w:rFonts w:cs="Times New Roman"/>
        </w:rPr>
        <w:t xml:space="preserve"> </w:t>
      </w:r>
      <w:r w:rsidR="00DC4EE5" w:rsidRPr="005931AD">
        <w:rPr>
          <w:rFonts w:cs="Times New Roman"/>
        </w:rPr>
        <w:t>student’s name was called by the lecturer.</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Insertion Translanguaging</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59375E">
      <w:pPr>
        <w:widowControl w:val="0"/>
        <w:overflowPunct w:val="0"/>
        <w:autoSpaceDE w:val="0"/>
        <w:autoSpaceDN w:val="0"/>
        <w:adjustRightInd w:val="0"/>
        <w:spacing w:after="120"/>
        <w:jc w:val="both"/>
        <w:rPr>
          <w:rFonts w:cs="Times New Roman"/>
        </w:rPr>
      </w:pPr>
      <w:r w:rsidRPr="005931AD">
        <w:rPr>
          <w:rFonts w:cs="Times New Roman"/>
          <w:i/>
          <w:iCs/>
        </w:rPr>
        <w:t>Lecturer : Yah, excellent! I shouldn’t cry and out from but now I have forgotten what she say to me. Ada kata she lagi, berarti kalo sekarang kita menyebut she,</w:t>
      </w:r>
      <w:r w:rsidR="0059375E">
        <w:rPr>
          <w:rFonts w:cs="Times New Roman"/>
          <w:lang w:val="id-ID"/>
        </w:rPr>
        <w:t xml:space="preserve"> </w:t>
      </w:r>
      <w:r w:rsidRPr="005931AD">
        <w:rPr>
          <w:rFonts w:cs="Times New Roman"/>
          <w:i/>
          <w:iCs/>
        </w:rPr>
        <w:t>“There is the word “she” again, it means if now we mention she,” berarti merujuk ke siapa? Kata she ke mother or sister, kalo yang lain ada?</w:t>
      </w:r>
      <w:r w:rsidR="0059375E">
        <w:rPr>
          <w:rFonts w:cs="Times New Roman"/>
          <w:lang w:val="id-ID"/>
        </w:rPr>
        <w:t xml:space="preserve"> </w:t>
      </w:r>
      <w:r w:rsidRPr="005931AD">
        <w:rPr>
          <w:rFonts w:cs="Times New Roman"/>
          <w:i/>
          <w:iCs/>
        </w:rPr>
        <w:t>“It means it refers to whom? The word she to mother or sister, if others, any?” Kayaknya dosennya di’. Ok. The he says like this, I realize I would go, but are</w:t>
      </w:r>
      <w:r w:rsidR="0059375E">
        <w:rPr>
          <w:rFonts w:cs="Times New Roman"/>
          <w:lang w:val="id-ID"/>
        </w:rPr>
        <w:t xml:space="preserve"> </w:t>
      </w:r>
      <w:r w:rsidR="004E263A">
        <w:rPr>
          <w:rFonts w:cs="Times New Roman"/>
          <w:i/>
          <w:iCs/>
        </w:rPr>
        <w:t>“may</w:t>
      </w:r>
      <w:r w:rsidR="004E263A">
        <w:rPr>
          <w:rFonts w:cs="Times New Roman"/>
          <w:i/>
          <w:iCs/>
          <w:lang w:val="id-ID"/>
        </w:rPr>
        <w:t>b</w:t>
      </w:r>
      <w:r w:rsidRPr="005931AD">
        <w:rPr>
          <w:rFonts w:cs="Times New Roman"/>
          <w:i/>
          <w:iCs/>
        </w:rPr>
        <w:t>e the lecturer right.” you? Apa yang kamu lakukan?</w:t>
      </w:r>
      <w:r w:rsidR="00AC5605">
        <w:rPr>
          <w:rFonts w:cs="Times New Roman"/>
          <w:lang w:val="id-ID"/>
        </w:rPr>
        <w:t xml:space="preserve"> </w:t>
      </w:r>
      <w:r w:rsidRPr="005931AD">
        <w:rPr>
          <w:rFonts w:cs="Times New Roman"/>
          <w:i/>
          <w:iCs/>
        </w:rPr>
        <w:t>“what do you do?”</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The use of the insertion translan</w:t>
      </w:r>
      <w:r w:rsidR="0059375E">
        <w:rPr>
          <w:rFonts w:cs="Times New Roman"/>
        </w:rPr>
        <w:t>guaging by the first lecturer</w:t>
      </w:r>
      <w:r w:rsidR="0059375E">
        <w:rPr>
          <w:rFonts w:cs="Times New Roman"/>
          <w:lang w:val="id-ID"/>
        </w:rPr>
        <w:t xml:space="preserve"> i</w:t>
      </w:r>
      <w:r w:rsidRPr="005931AD">
        <w:rPr>
          <w:rFonts w:cs="Times New Roman"/>
        </w:rPr>
        <w:t>n the extract showed that the</w:t>
      </w:r>
      <w:r>
        <w:rPr>
          <w:rFonts w:cs="Times New Roman"/>
        </w:rPr>
        <w:t xml:space="preserve"> </w:t>
      </w:r>
      <w:r w:rsidRPr="005931AD">
        <w:rPr>
          <w:rFonts w:cs="Times New Roman"/>
        </w:rPr>
        <w:t>lecturer discuss</w:t>
      </w:r>
      <w:r w:rsidR="0059375E">
        <w:rPr>
          <w:rFonts w:cs="Times New Roman"/>
          <w:lang w:val="id-ID"/>
        </w:rPr>
        <w:t>ed</w:t>
      </w:r>
      <w:r w:rsidRPr="005931AD">
        <w:rPr>
          <w:rFonts w:cs="Times New Roman"/>
        </w:rPr>
        <w:t xml:space="preserve"> the students</w:t>
      </w:r>
      <w:r w:rsidR="00E649E4">
        <w:rPr>
          <w:rFonts w:cs="Times New Roman"/>
          <w:lang w:val="id-ID"/>
        </w:rPr>
        <w:t>’</w:t>
      </w:r>
      <w:r w:rsidRPr="005931AD">
        <w:rPr>
          <w:rFonts w:cs="Times New Roman"/>
        </w:rPr>
        <w:t xml:space="preserve"> task in the classroom. Hence, in that extract the lecturer applied</w:t>
      </w:r>
      <w:r>
        <w:rPr>
          <w:rFonts w:cs="Times New Roman"/>
        </w:rPr>
        <w:t xml:space="preserve"> </w:t>
      </w:r>
      <w:r w:rsidRPr="005931AD">
        <w:rPr>
          <w:rFonts w:cs="Times New Roman"/>
        </w:rPr>
        <w:t>insertion translanguaging by saying “</w:t>
      </w:r>
      <w:r w:rsidRPr="005931AD">
        <w:rPr>
          <w:rFonts w:cs="Times New Roman"/>
          <w:i/>
          <w:iCs/>
        </w:rPr>
        <w:t>Ada kata she lagi</w:t>
      </w:r>
      <w:r w:rsidRPr="005931AD">
        <w:rPr>
          <w:rFonts w:cs="Times New Roman"/>
        </w:rPr>
        <w:t>”. In that sentence the lecturer used the</w:t>
      </w:r>
      <w:r>
        <w:rPr>
          <w:rFonts w:cs="Times New Roman"/>
        </w:rPr>
        <w:t xml:space="preserve"> </w:t>
      </w:r>
      <w:r w:rsidRPr="005931AD">
        <w:rPr>
          <w:rFonts w:cs="Times New Roman"/>
        </w:rPr>
        <w:t>insertion</w:t>
      </w:r>
      <w:r>
        <w:rPr>
          <w:rFonts w:cs="Times New Roman"/>
        </w:rPr>
        <w:t xml:space="preserve"> </w:t>
      </w:r>
      <w:r w:rsidRPr="005931AD">
        <w:rPr>
          <w:rFonts w:cs="Times New Roman"/>
        </w:rPr>
        <w:t>translanguaging because she put the word “</w:t>
      </w:r>
      <w:r w:rsidRPr="005931AD">
        <w:rPr>
          <w:rFonts w:cs="Times New Roman"/>
          <w:i/>
          <w:iCs/>
        </w:rPr>
        <w:t>she”</w:t>
      </w:r>
      <w:r w:rsidRPr="005931AD">
        <w:rPr>
          <w:rFonts w:cs="Times New Roman"/>
        </w:rPr>
        <w:t xml:space="preserve"> between the L1.</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Congruent Lexicalization Translanguaging</w:t>
      </w:r>
    </w:p>
    <w:p w:rsidR="00DC4EE5" w:rsidRPr="005931AD" w:rsidRDefault="00DC4EE5" w:rsidP="0059375E">
      <w:pPr>
        <w:widowControl w:val="0"/>
        <w:autoSpaceDE w:val="0"/>
        <w:autoSpaceDN w:val="0"/>
        <w:adjustRightInd w:val="0"/>
        <w:spacing w:after="120"/>
        <w:ind w:left="1134" w:hanging="1134"/>
        <w:jc w:val="both"/>
        <w:rPr>
          <w:rFonts w:cs="Times New Roman"/>
        </w:rPr>
      </w:pPr>
      <w:r w:rsidRPr="005931AD">
        <w:rPr>
          <w:rFonts w:cs="Times New Roman"/>
          <w:i/>
          <w:iCs/>
        </w:rPr>
        <w:t>Lecturer : Well sekarang we move lagi. Pernah dengar kata ini? Kita akan belajar ini.</w:t>
      </w:r>
      <w:r w:rsidR="0059375E">
        <w:rPr>
          <w:rFonts w:cs="Times New Roman"/>
          <w:lang w:val="id-ID"/>
        </w:rPr>
        <w:t xml:space="preserve"> </w:t>
      </w:r>
      <w:r w:rsidRPr="005931AD">
        <w:rPr>
          <w:rFonts w:cs="Times New Roman"/>
          <w:i/>
          <w:iCs/>
        </w:rPr>
        <w:t>“Well now we move again. Have you ever heard this word? We will learn this.”</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Students : Gerund</w:t>
      </w:r>
    </w:p>
    <w:p w:rsidR="0059375E" w:rsidRDefault="00DC4EE5" w:rsidP="0059375E">
      <w:pPr>
        <w:widowControl w:val="0"/>
        <w:tabs>
          <w:tab w:val="left" w:pos="6804"/>
        </w:tabs>
        <w:overflowPunct w:val="0"/>
        <w:autoSpaceDE w:val="0"/>
        <w:autoSpaceDN w:val="0"/>
        <w:adjustRightInd w:val="0"/>
        <w:spacing w:after="120"/>
        <w:ind w:left="1134" w:right="-1" w:hanging="1134"/>
        <w:jc w:val="both"/>
        <w:rPr>
          <w:rFonts w:cs="Times New Roman"/>
          <w:lang w:val="id-ID"/>
        </w:rPr>
      </w:pPr>
      <w:r w:rsidRPr="005931AD">
        <w:rPr>
          <w:rFonts w:cs="Times New Roman"/>
          <w:i/>
          <w:iCs/>
        </w:rPr>
        <w:t>Lecturer : Gerund.. Tunggu dulu, mana bukuta’? bawa buku tidak? Mana bukunya? “Wait, where is your book? Do you bring book? Where is your book?”</w:t>
      </w:r>
    </w:p>
    <w:p w:rsidR="00DC4EE5" w:rsidRPr="005931AD" w:rsidRDefault="00DC4EE5" w:rsidP="0059375E">
      <w:pPr>
        <w:widowControl w:val="0"/>
        <w:overflowPunct w:val="0"/>
        <w:autoSpaceDE w:val="0"/>
        <w:autoSpaceDN w:val="0"/>
        <w:adjustRightInd w:val="0"/>
        <w:spacing w:after="120"/>
        <w:ind w:left="1134" w:right="-1" w:hanging="1134"/>
        <w:jc w:val="both"/>
        <w:rPr>
          <w:rFonts w:cs="Times New Roman"/>
        </w:rPr>
      </w:pPr>
      <w:r w:rsidRPr="005931AD">
        <w:rPr>
          <w:rFonts w:cs="Times New Roman"/>
          <w:i/>
          <w:iCs/>
        </w:rPr>
        <w:t>Students : Ada mam, tapi nda’ semua bawa. “There is mam, but not all bring.”</w:t>
      </w:r>
    </w:p>
    <w:p w:rsidR="00DC4EE5" w:rsidRPr="005931AD" w:rsidRDefault="00DC4EE5" w:rsidP="0059375E">
      <w:pPr>
        <w:widowControl w:val="0"/>
        <w:autoSpaceDE w:val="0"/>
        <w:autoSpaceDN w:val="0"/>
        <w:adjustRightInd w:val="0"/>
        <w:spacing w:after="120"/>
        <w:ind w:right="-1"/>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The lecturer applied congruent lexicalization translanguaging. The lecturer in that chance told</w:t>
      </w:r>
      <w:r>
        <w:rPr>
          <w:rFonts w:cs="Times New Roman"/>
        </w:rPr>
        <w:t xml:space="preserve"> </w:t>
      </w:r>
      <w:r w:rsidRPr="005931AD">
        <w:rPr>
          <w:rFonts w:cs="Times New Roman"/>
        </w:rPr>
        <w:t xml:space="preserve">the students to move to the next topic so that the lecturer said “well </w:t>
      </w:r>
      <w:r w:rsidRPr="005931AD">
        <w:rPr>
          <w:rFonts w:cs="Times New Roman"/>
          <w:i/>
          <w:iCs/>
        </w:rPr>
        <w:t>sekarang</w:t>
      </w:r>
      <w:r w:rsidRPr="005931AD">
        <w:rPr>
          <w:rFonts w:cs="Times New Roman"/>
        </w:rPr>
        <w:t xml:space="preserve"> we </w:t>
      </w:r>
      <w:r w:rsidRPr="005931AD">
        <w:rPr>
          <w:rFonts w:cs="Times New Roman"/>
          <w:i/>
          <w:iCs/>
        </w:rPr>
        <w:t>m</w:t>
      </w:r>
      <w:r w:rsidRPr="005931AD">
        <w:rPr>
          <w:rFonts w:cs="Times New Roman"/>
        </w:rPr>
        <w:t xml:space="preserve">ove </w:t>
      </w:r>
      <w:r w:rsidRPr="005931AD">
        <w:rPr>
          <w:rFonts w:cs="Times New Roman"/>
          <w:i/>
          <w:iCs/>
        </w:rPr>
        <w:t>lagi</w:t>
      </w:r>
      <w:r w:rsidRPr="005931AD">
        <w:rPr>
          <w:rFonts w:cs="Times New Roman"/>
        </w:rPr>
        <w:t>”.</w:t>
      </w:r>
      <w:r>
        <w:rPr>
          <w:rFonts w:cs="Times New Roman"/>
        </w:rPr>
        <w:t xml:space="preserve"> </w:t>
      </w:r>
      <w:r w:rsidRPr="005931AD">
        <w:rPr>
          <w:rFonts w:cs="Times New Roman"/>
        </w:rPr>
        <w:t>Furthermore, the students responded the lecturer question by saying “gerund”.</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Entire Translanguaging</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59375E">
      <w:pPr>
        <w:widowControl w:val="0"/>
        <w:autoSpaceDE w:val="0"/>
        <w:autoSpaceDN w:val="0"/>
        <w:adjustRightInd w:val="0"/>
        <w:spacing w:after="120"/>
        <w:ind w:left="993" w:hanging="993"/>
        <w:jc w:val="both"/>
        <w:rPr>
          <w:rFonts w:cs="Times New Roman"/>
        </w:rPr>
      </w:pPr>
      <w:r w:rsidRPr="005931AD">
        <w:rPr>
          <w:rFonts w:cs="Times New Roman"/>
          <w:i/>
          <w:iCs/>
        </w:rPr>
        <w:t xml:space="preserve">Lecture: Sampai siapa tadi? Sahrianti </w:t>
      </w:r>
      <w:r w:rsidR="0059375E">
        <w:rPr>
          <w:rFonts w:cs="Times New Roman"/>
          <w:i/>
          <w:iCs/>
        </w:rPr>
        <w:t>yaa? Sahrianti hasim and</w:t>
      </w:r>
      <w:r w:rsidR="0059375E">
        <w:rPr>
          <w:rFonts w:cs="Times New Roman"/>
          <w:i/>
          <w:iCs/>
          <w:lang w:val="id-ID"/>
        </w:rPr>
        <w:t xml:space="preserve"> </w:t>
      </w:r>
      <w:r w:rsidRPr="005931AD">
        <w:rPr>
          <w:rFonts w:cs="Times New Roman"/>
          <w:i/>
          <w:iCs/>
        </w:rPr>
        <w:t>Mentari.</w:t>
      </w:r>
      <w:r w:rsidR="0059375E">
        <w:rPr>
          <w:rFonts w:cs="Times New Roman"/>
          <w:lang w:val="id-ID"/>
        </w:rPr>
        <w:t xml:space="preserve"> </w:t>
      </w:r>
      <w:r w:rsidRPr="005931AD">
        <w:rPr>
          <w:rFonts w:cs="Times New Roman"/>
          <w:i/>
          <w:iCs/>
        </w:rPr>
        <w:t>“Till whom justnow?”</w:t>
      </w:r>
    </w:p>
    <w:p w:rsidR="0059375E" w:rsidRDefault="00DC4EE5" w:rsidP="00DC4EE5">
      <w:pPr>
        <w:widowControl w:val="0"/>
        <w:autoSpaceDE w:val="0"/>
        <w:autoSpaceDN w:val="0"/>
        <w:adjustRightInd w:val="0"/>
        <w:spacing w:after="120"/>
        <w:jc w:val="both"/>
        <w:rPr>
          <w:rFonts w:cs="Times New Roman"/>
          <w:lang w:val="id-ID"/>
        </w:rPr>
      </w:pPr>
      <w:r w:rsidRPr="005931AD">
        <w:rPr>
          <w:rFonts w:cs="Times New Roman"/>
          <w:i/>
          <w:iCs/>
        </w:rPr>
        <w:t>Student : Sudah five</w:t>
      </w:r>
      <w:r w:rsidR="0059375E">
        <w:rPr>
          <w:rFonts w:cs="Times New Roman"/>
          <w:lang w:val="id-ID"/>
        </w:rPr>
        <w:t xml:space="preserve"> </w:t>
      </w:r>
      <w:r w:rsidRPr="005931AD">
        <w:rPr>
          <w:rFonts w:cs="Times New Roman"/>
          <w:i/>
          <w:iCs/>
        </w:rPr>
        <w:t>“Done for five”</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Lecture : Oh sudah five. Five and ten</w:t>
      </w:r>
    </w:p>
    <w:p w:rsidR="00DC4EE5" w:rsidRPr="005931AD" w:rsidRDefault="00E649E4" w:rsidP="00DC4EE5">
      <w:pPr>
        <w:widowControl w:val="0"/>
        <w:autoSpaceDE w:val="0"/>
        <w:autoSpaceDN w:val="0"/>
        <w:adjustRightInd w:val="0"/>
        <w:spacing w:after="120"/>
        <w:ind w:left="720"/>
        <w:jc w:val="both"/>
        <w:rPr>
          <w:rFonts w:cs="Times New Roman"/>
        </w:rPr>
      </w:pPr>
      <w:r>
        <w:rPr>
          <w:rFonts w:cs="Times New Roman"/>
          <w:i/>
          <w:iCs/>
          <w:lang w:val="id-ID"/>
        </w:rPr>
        <w:t xml:space="preserve">  </w:t>
      </w:r>
      <w:r w:rsidR="00DC4EE5" w:rsidRPr="005931AD">
        <w:rPr>
          <w:rFonts w:cs="Times New Roman"/>
          <w:i/>
          <w:iCs/>
        </w:rPr>
        <w:t>“Oh done five.”</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Students : Sahrianti sudah mam</w:t>
      </w:r>
    </w:p>
    <w:p w:rsidR="00DC4EE5" w:rsidRPr="005931AD" w:rsidRDefault="00DC4EE5" w:rsidP="007965A3">
      <w:pPr>
        <w:widowControl w:val="0"/>
        <w:autoSpaceDE w:val="0"/>
        <w:autoSpaceDN w:val="0"/>
        <w:adjustRightInd w:val="0"/>
        <w:spacing w:after="120"/>
        <w:ind w:left="993"/>
        <w:jc w:val="both"/>
        <w:rPr>
          <w:rFonts w:cs="Times New Roman"/>
        </w:rPr>
      </w:pPr>
      <w:r w:rsidRPr="005931AD">
        <w:rPr>
          <w:rFonts w:cs="Times New Roman"/>
          <w:i/>
          <w:iCs/>
        </w:rPr>
        <w:t>“Sahrianti has done mam”</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Lecture : </w:t>
      </w:r>
      <w:r w:rsidR="007965A3">
        <w:rPr>
          <w:rFonts w:cs="Times New Roman"/>
          <w:i/>
          <w:iCs/>
          <w:lang w:val="id-ID"/>
        </w:rPr>
        <w:t xml:space="preserve">  </w:t>
      </w:r>
      <w:r w:rsidRPr="005931AD">
        <w:rPr>
          <w:rFonts w:cs="Times New Roman"/>
          <w:i/>
          <w:iCs/>
        </w:rPr>
        <w:t>Oh Mentari dan Riska kalo begitu</w:t>
      </w:r>
    </w:p>
    <w:p w:rsidR="00DC4EE5" w:rsidRDefault="00DC4EE5" w:rsidP="007965A3">
      <w:pPr>
        <w:widowControl w:val="0"/>
        <w:autoSpaceDE w:val="0"/>
        <w:autoSpaceDN w:val="0"/>
        <w:adjustRightInd w:val="0"/>
        <w:spacing w:after="120"/>
        <w:ind w:left="993"/>
        <w:jc w:val="both"/>
        <w:rPr>
          <w:rFonts w:cs="Times New Roman"/>
          <w:i/>
          <w:iCs/>
        </w:rPr>
      </w:pPr>
      <w:r w:rsidRPr="005931AD">
        <w:rPr>
          <w:rFonts w:cs="Times New Roman"/>
          <w:i/>
          <w:iCs/>
        </w:rPr>
        <w:t>“Oh Mentari and Riska if like that”</w:t>
      </w:r>
    </w:p>
    <w:p w:rsidR="00DC4EE5"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bookmarkStart w:id="6" w:name="page8"/>
      <w:bookmarkEnd w:id="6"/>
      <w:r w:rsidRPr="005931AD">
        <w:rPr>
          <w:rFonts w:cs="Times New Roman"/>
        </w:rPr>
        <w:t>The lecturer’s utterances show that the lecturer used entire translanguaging. And then, the</w:t>
      </w:r>
      <w:r>
        <w:rPr>
          <w:rFonts w:cs="Times New Roman"/>
        </w:rPr>
        <w:t xml:space="preserve"> </w:t>
      </w:r>
      <w:r w:rsidRPr="005931AD">
        <w:rPr>
          <w:rFonts w:cs="Times New Roman"/>
        </w:rPr>
        <w:t>second lecturer stated the language in the L2 entirely because she would like to invite the</w:t>
      </w:r>
      <w:r>
        <w:rPr>
          <w:rFonts w:cs="Times New Roman"/>
        </w:rPr>
        <w:t xml:space="preserve"> </w:t>
      </w:r>
      <w:r w:rsidRPr="005931AD">
        <w:rPr>
          <w:rFonts w:cs="Times New Roman"/>
        </w:rPr>
        <w:t>students to come forward. The lecturer said “</w:t>
      </w:r>
      <w:r w:rsidRPr="005931AD">
        <w:rPr>
          <w:rFonts w:cs="Times New Roman"/>
          <w:i/>
          <w:iCs/>
        </w:rPr>
        <w:t>sampai siapa tadi? Sahrianti yaa? Sahrianti</w:t>
      </w:r>
      <w:r>
        <w:rPr>
          <w:rFonts w:cs="Times New Roman"/>
        </w:rPr>
        <w:t xml:space="preserve"> </w:t>
      </w:r>
      <w:r w:rsidRPr="005931AD">
        <w:rPr>
          <w:rFonts w:cs="Times New Roman"/>
          <w:i/>
          <w:iCs/>
        </w:rPr>
        <w:t>hasim and Mentari</w:t>
      </w:r>
      <w:r w:rsidRPr="005931AD">
        <w:rPr>
          <w:rFonts w:cs="Times New Roman"/>
        </w:rPr>
        <w:t>”. And the students answered “</w:t>
      </w:r>
      <w:r w:rsidRPr="005931AD">
        <w:rPr>
          <w:rFonts w:cs="Times New Roman"/>
          <w:i/>
          <w:iCs/>
        </w:rPr>
        <w:t xml:space="preserve">sudah </w:t>
      </w:r>
      <w:r w:rsidRPr="005931AD">
        <w:rPr>
          <w:rFonts w:cs="Times New Roman"/>
        </w:rPr>
        <w:t>five” and in the end of the extract the</w:t>
      </w:r>
      <w:r>
        <w:rPr>
          <w:rFonts w:cs="Times New Roman"/>
        </w:rPr>
        <w:t xml:space="preserve"> </w:t>
      </w:r>
      <w:r w:rsidRPr="005931AD">
        <w:rPr>
          <w:rFonts w:cs="Times New Roman"/>
        </w:rPr>
        <w:t>lecturer still used the entire translanguaging by saying “</w:t>
      </w:r>
      <w:r w:rsidRPr="005931AD">
        <w:rPr>
          <w:rFonts w:cs="Times New Roman"/>
          <w:i/>
          <w:iCs/>
        </w:rPr>
        <w:t>oh Mentari dan Riska kalo begitu</w:t>
      </w:r>
      <w:r w:rsidRPr="005931AD">
        <w:rPr>
          <w:rFonts w:cs="Times New Roman"/>
        </w:rPr>
        <w: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Functions of Translanguaging</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Checking understanding</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w:t>
      </w:r>
      <w:r w:rsidR="00BB236B">
        <w:rPr>
          <w:rFonts w:cs="Times New Roman"/>
          <w:i/>
          <w:iCs/>
          <w:lang w:val="id-ID"/>
        </w:rPr>
        <w:t xml:space="preserve">  </w:t>
      </w:r>
      <w:r w:rsidRPr="005931AD">
        <w:rPr>
          <w:rFonts w:cs="Times New Roman"/>
          <w:i/>
          <w:iCs/>
        </w:rPr>
        <w:t xml:space="preserve"> : Jadi disini mam, yang benarnya apa?</w:t>
      </w:r>
    </w:p>
    <w:p w:rsidR="00DC4EE5" w:rsidRPr="005931AD" w:rsidRDefault="00BB236B" w:rsidP="00BB236B">
      <w:pPr>
        <w:widowControl w:val="0"/>
        <w:autoSpaceDE w:val="0"/>
        <w:autoSpaceDN w:val="0"/>
        <w:adjustRightInd w:val="0"/>
        <w:spacing w:after="120"/>
        <w:ind w:firstLine="720"/>
        <w:jc w:val="both"/>
        <w:rPr>
          <w:rFonts w:cs="Times New Roman"/>
        </w:rPr>
      </w:pPr>
      <w:r>
        <w:rPr>
          <w:rFonts w:cs="Times New Roman"/>
          <w:lang w:val="id-ID"/>
        </w:rPr>
        <w:t xml:space="preserve">    </w:t>
      </w:r>
      <w:r w:rsidR="00DC4EE5" w:rsidRPr="005931AD">
        <w:rPr>
          <w:rFonts w:cs="Times New Roman"/>
          <w:i/>
          <w:iCs/>
        </w:rPr>
        <w:t>“So here mam, what is the correct one?”</w:t>
      </w:r>
    </w:p>
    <w:p w:rsidR="00BB236B" w:rsidRDefault="00DC4EE5" w:rsidP="00DC4EE5">
      <w:pPr>
        <w:widowControl w:val="0"/>
        <w:autoSpaceDE w:val="0"/>
        <w:autoSpaceDN w:val="0"/>
        <w:adjustRightInd w:val="0"/>
        <w:spacing w:after="120"/>
        <w:jc w:val="both"/>
        <w:rPr>
          <w:rFonts w:cs="Times New Roman"/>
          <w:i/>
          <w:iCs/>
          <w:lang w:val="id-ID"/>
        </w:rPr>
      </w:pPr>
      <w:r w:rsidRPr="005931AD">
        <w:rPr>
          <w:rFonts w:cs="Times New Roman"/>
          <w:i/>
          <w:iCs/>
        </w:rPr>
        <w:t xml:space="preserve">Lecturer : Unusually nice. Jadi adjective itu dia mendeskripsikan </w:t>
      </w:r>
    </w:p>
    <w:p w:rsidR="00DC4EE5" w:rsidRPr="005931AD" w:rsidRDefault="00BB236B" w:rsidP="00BB236B">
      <w:pPr>
        <w:widowControl w:val="0"/>
        <w:autoSpaceDE w:val="0"/>
        <w:autoSpaceDN w:val="0"/>
        <w:adjustRightInd w:val="0"/>
        <w:spacing w:after="120"/>
        <w:ind w:firstLine="720"/>
        <w:jc w:val="both"/>
        <w:rPr>
          <w:rFonts w:cs="Times New Roman"/>
        </w:rPr>
      </w:pPr>
      <w:r>
        <w:rPr>
          <w:rFonts w:cs="Times New Roman"/>
          <w:i/>
          <w:iCs/>
          <w:lang w:val="id-ID"/>
        </w:rPr>
        <w:t xml:space="preserve">     </w:t>
      </w:r>
      <w:r w:rsidR="00DC4EE5" w:rsidRPr="005931AD">
        <w:rPr>
          <w:rFonts w:cs="Times New Roman"/>
          <w:i/>
          <w:iCs/>
        </w:rPr>
        <w:t>noun. Coba tulis, gadis</w:t>
      </w:r>
    </w:p>
    <w:p w:rsidR="00BB236B" w:rsidRDefault="00BB236B" w:rsidP="000436C1">
      <w:pPr>
        <w:widowControl w:val="0"/>
        <w:autoSpaceDE w:val="0"/>
        <w:autoSpaceDN w:val="0"/>
        <w:adjustRightInd w:val="0"/>
        <w:spacing w:after="120"/>
        <w:jc w:val="both"/>
        <w:rPr>
          <w:rFonts w:cs="Times New Roman"/>
          <w:lang w:val="id-ID"/>
        </w:rPr>
      </w:pPr>
      <w:r>
        <w:rPr>
          <w:rFonts w:cs="Times New Roman"/>
          <w:i/>
          <w:iCs/>
          <w:lang w:val="id-ID"/>
        </w:rPr>
        <w:t xml:space="preserve">                </w:t>
      </w:r>
      <w:r w:rsidR="00DC4EE5" w:rsidRPr="005931AD">
        <w:rPr>
          <w:rFonts w:cs="Times New Roman"/>
          <w:i/>
          <w:iCs/>
        </w:rPr>
        <w:t>“so adjective described noun. Try to write, smart girl”</w:t>
      </w:r>
      <w:r w:rsidR="00DC4EE5">
        <w:rPr>
          <w:rFonts w:cs="Times New Roman"/>
        </w:rPr>
        <w:t xml:space="preserve"> </w:t>
      </w:r>
    </w:p>
    <w:p w:rsidR="00DC4EE5" w:rsidRDefault="00BB236B" w:rsidP="000436C1">
      <w:pPr>
        <w:widowControl w:val="0"/>
        <w:autoSpaceDE w:val="0"/>
        <w:autoSpaceDN w:val="0"/>
        <w:adjustRightInd w:val="0"/>
        <w:spacing w:after="120"/>
        <w:jc w:val="both"/>
        <w:rPr>
          <w:rFonts w:cs="Times New Roman"/>
          <w:i/>
          <w:iCs/>
        </w:rPr>
      </w:pPr>
      <w:r>
        <w:rPr>
          <w:rFonts w:cs="Times New Roman"/>
          <w:i/>
          <w:iCs/>
          <w:lang w:val="id-ID"/>
        </w:rPr>
        <w:t xml:space="preserve">                 </w:t>
      </w:r>
      <w:r w:rsidR="00DC4EE5" w:rsidRPr="005931AD">
        <w:rPr>
          <w:rFonts w:cs="Times New Roman"/>
          <w:i/>
          <w:iCs/>
        </w:rPr>
        <w:t xml:space="preserve">pintar. </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 : </w:t>
      </w:r>
      <w:r w:rsidR="00BB236B">
        <w:rPr>
          <w:rFonts w:cs="Times New Roman"/>
          <w:i/>
          <w:iCs/>
          <w:lang w:val="id-ID"/>
        </w:rPr>
        <w:t xml:space="preserve"> </w:t>
      </w:r>
      <w:r w:rsidRPr="005931AD">
        <w:rPr>
          <w:rFonts w:cs="Times New Roman"/>
          <w:i/>
          <w:iCs/>
        </w:rPr>
        <w:t>Smart girl.</w:t>
      </w:r>
    </w:p>
    <w:p w:rsidR="00DC4EE5" w:rsidRPr="005931AD" w:rsidRDefault="00DC4EE5" w:rsidP="000436C1">
      <w:pPr>
        <w:widowControl w:val="0"/>
        <w:overflowPunct w:val="0"/>
        <w:autoSpaceDE w:val="0"/>
        <w:autoSpaceDN w:val="0"/>
        <w:adjustRightInd w:val="0"/>
        <w:spacing w:after="120"/>
        <w:ind w:right="-1"/>
        <w:jc w:val="both"/>
        <w:rPr>
          <w:rFonts w:cs="Times New Roman"/>
        </w:rPr>
      </w:pPr>
      <w:r w:rsidRPr="005931AD">
        <w:rPr>
          <w:rFonts w:cs="Times New Roman"/>
          <w:i/>
          <w:iCs/>
        </w:rPr>
        <w:t>Lecturer : Ok, thank you. Student : Yes mam.</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In the extract, the lecturer explained about the use of adjective and adverb. Beside that the</w:t>
      </w:r>
      <w:r>
        <w:rPr>
          <w:rFonts w:cs="Times New Roman"/>
        </w:rPr>
        <w:t xml:space="preserve"> </w:t>
      </w:r>
      <w:r w:rsidRPr="005931AD">
        <w:rPr>
          <w:rFonts w:cs="Times New Roman"/>
        </w:rPr>
        <w:t>lecturer also gave example about how to use the adjective with the adverb “</w:t>
      </w:r>
      <w:r w:rsidRPr="005931AD">
        <w:rPr>
          <w:rFonts w:cs="Times New Roman"/>
          <w:i/>
          <w:iCs/>
        </w:rPr>
        <w:t>unusually nice</w:t>
      </w:r>
      <w:r w:rsidRPr="005931AD">
        <w:rPr>
          <w:rFonts w:cs="Times New Roman"/>
          <w:b/>
          <w:bCs/>
        </w:rPr>
        <w:t>”</w:t>
      </w:r>
      <w:r>
        <w:rPr>
          <w:rFonts w:cs="Times New Roman"/>
        </w:rPr>
        <w:t xml:space="preserve"> </w:t>
      </w:r>
      <w:r w:rsidRPr="005931AD">
        <w:rPr>
          <w:rFonts w:cs="Times New Roman"/>
        </w:rPr>
        <w:t>Furthermore, the lecturer would like to check the students understanding through asking the</w:t>
      </w:r>
      <w:r>
        <w:rPr>
          <w:rFonts w:cs="Times New Roman"/>
        </w:rPr>
        <w:t xml:space="preserve"> </w:t>
      </w:r>
      <w:r w:rsidRPr="005931AD">
        <w:rPr>
          <w:rFonts w:cs="Times New Roman"/>
        </w:rPr>
        <w:t>students by using translanguaging “</w:t>
      </w:r>
      <w:r w:rsidRPr="005931AD">
        <w:rPr>
          <w:rFonts w:cs="Times New Roman"/>
          <w:i/>
          <w:iCs/>
        </w:rPr>
        <w:t>Coba tulis, gadis pintar.”</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Explaining rule of grammar</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overflowPunct w:val="0"/>
        <w:autoSpaceDE w:val="0"/>
        <w:autoSpaceDN w:val="0"/>
        <w:adjustRightInd w:val="0"/>
        <w:spacing w:after="120"/>
        <w:ind w:left="1134" w:right="820" w:hanging="1134"/>
        <w:jc w:val="both"/>
        <w:rPr>
          <w:rFonts w:cs="Times New Roman"/>
        </w:rPr>
      </w:pPr>
      <w:r w:rsidRPr="005931AD">
        <w:rPr>
          <w:rFonts w:cs="Times New Roman"/>
          <w:i/>
          <w:iCs/>
        </w:rPr>
        <w:t>Lecturer : I shouldn’t cried, padahal kan sudah ada ka</w:t>
      </w:r>
      <w:r>
        <w:rPr>
          <w:rFonts w:cs="Times New Roman"/>
          <w:i/>
          <w:iCs/>
        </w:rPr>
        <w:t xml:space="preserve">ta “should”, di structure I kan </w:t>
      </w:r>
      <w:r w:rsidRPr="005931AD">
        <w:rPr>
          <w:rFonts w:cs="Times New Roman"/>
          <w:i/>
          <w:iCs/>
        </w:rPr>
        <w:t>“otherwise there is the word “should”, in structure I”</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sudah belajar, apabila sudah ada kata modal maka harus meet, harus ketemu</w:t>
      </w:r>
    </w:p>
    <w:p w:rsidR="00DC4EE5" w:rsidRPr="005931AD" w:rsidRDefault="00DC4EE5" w:rsidP="00DC4EE5">
      <w:pPr>
        <w:widowControl w:val="0"/>
        <w:overflowPunct w:val="0"/>
        <w:autoSpaceDE w:val="0"/>
        <w:autoSpaceDN w:val="0"/>
        <w:adjustRightInd w:val="0"/>
        <w:spacing w:after="120"/>
        <w:ind w:left="1134" w:right="1860"/>
        <w:jc w:val="both"/>
        <w:rPr>
          <w:rFonts w:cs="Times New Roman"/>
        </w:rPr>
      </w:pPr>
      <w:r w:rsidRPr="005931AD">
        <w:rPr>
          <w:rFonts w:cs="Times New Roman"/>
          <w:i/>
          <w:iCs/>
        </w:rPr>
        <w:t>“we have learned, if there is the modal so it must meet, must meet” dengan kata kerja bentuk?</w:t>
      </w:r>
      <w:r>
        <w:rPr>
          <w:rFonts w:cs="Times New Roman"/>
        </w:rPr>
        <w:t xml:space="preserve"> </w:t>
      </w:r>
      <w:r w:rsidRPr="005931AD">
        <w:rPr>
          <w:rFonts w:cs="Times New Roman"/>
          <w:i/>
          <w:iCs/>
        </w:rPr>
        <w:t>“the verb form?”</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Students : </w:t>
      </w:r>
      <w:r w:rsidR="007965A3">
        <w:rPr>
          <w:rFonts w:cs="Times New Roman"/>
          <w:i/>
          <w:iCs/>
          <w:lang w:val="id-ID"/>
        </w:rPr>
        <w:t xml:space="preserve">   </w:t>
      </w:r>
      <w:r w:rsidRPr="005931AD">
        <w:rPr>
          <w:rFonts w:cs="Times New Roman"/>
          <w:i/>
          <w:iCs/>
        </w:rPr>
        <w:t>Pertama</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“first form”</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Lecturer : </w:t>
      </w:r>
      <w:r w:rsidR="007965A3">
        <w:rPr>
          <w:rFonts w:cs="Times New Roman"/>
          <w:i/>
          <w:iCs/>
          <w:lang w:val="id-ID"/>
        </w:rPr>
        <w:t xml:space="preserve">    </w:t>
      </w:r>
      <w:r w:rsidRPr="005931AD">
        <w:rPr>
          <w:rFonts w:cs="Times New Roman"/>
          <w:i/>
          <w:iCs/>
        </w:rPr>
        <w:t>Jadi harusnya disitu apa?</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“So it must be what there?</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Students : </w:t>
      </w:r>
      <w:r w:rsidR="007965A3">
        <w:rPr>
          <w:rFonts w:cs="Times New Roman"/>
          <w:i/>
          <w:iCs/>
          <w:lang w:val="id-ID"/>
        </w:rPr>
        <w:t xml:space="preserve">   </w:t>
      </w:r>
      <w:r w:rsidRPr="005931AD">
        <w:rPr>
          <w:rFonts w:cs="Times New Roman"/>
          <w:i/>
          <w:iCs/>
        </w:rPr>
        <w:t>Cry</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p>
    <w:p w:rsidR="00DC4EE5" w:rsidRPr="001F34A3" w:rsidRDefault="00DC4EE5" w:rsidP="00DC4EE5">
      <w:pPr>
        <w:widowControl w:val="0"/>
        <w:autoSpaceDE w:val="0"/>
        <w:autoSpaceDN w:val="0"/>
        <w:adjustRightInd w:val="0"/>
        <w:spacing w:after="120"/>
        <w:jc w:val="both"/>
        <w:rPr>
          <w:rFonts w:cs="Times New Roman"/>
          <w:i/>
          <w:iCs/>
        </w:rPr>
      </w:pPr>
      <w:r w:rsidRPr="005931AD">
        <w:rPr>
          <w:rFonts w:cs="Times New Roman"/>
        </w:rPr>
        <w:t xml:space="preserve">In </w:t>
      </w:r>
      <w:r>
        <w:rPr>
          <w:rFonts w:cs="Times New Roman"/>
        </w:rPr>
        <w:t>the extract, the lecturer  ga</w:t>
      </w:r>
      <w:r w:rsidRPr="005931AD">
        <w:rPr>
          <w:rFonts w:cs="Times New Roman"/>
        </w:rPr>
        <w:t xml:space="preserve">ve the </w:t>
      </w:r>
      <w:r>
        <w:rPr>
          <w:rFonts w:cs="Times New Roman"/>
        </w:rPr>
        <w:t>ex</w:t>
      </w:r>
      <w:r w:rsidRPr="005931AD">
        <w:rPr>
          <w:rFonts w:cs="Times New Roman"/>
        </w:rPr>
        <w:t>planation of the rule of grammar through the use of</w:t>
      </w:r>
      <w:r>
        <w:rPr>
          <w:rFonts w:cs="Times New Roman"/>
        </w:rPr>
        <w:t xml:space="preserve"> </w:t>
      </w:r>
      <w:r w:rsidRPr="005931AD">
        <w:rPr>
          <w:rFonts w:cs="Times New Roman"/>
        </w:rPr>
        <w:t>translanguaging too. In the extract shows that the lecturer explained about the rule of modals</w:t>
      </w:r>
      <w:r>
        <w:rPr>
          <w:rFonts w:cs="Times New Roman"/>
        </w:rPr>
        <w:t xml:space="preserve"> </w:t>
      </w:r>
      <w:r w:rsidRPr="005931AD">
        <w:rPr>
          <w:rFonts w:cs="Times New Roman"/>
        </w:rPr>
        <w:t>and verb. The lecturer said “</w:t>
      </w:r>
      <w:r w:rsidRPr="005931AD">
        <w:rPr>
          <w:rFonts w:cs="Times New Roman"/>
          <w:i/>
          <w:iCs/>
        </w:rPr>
        <w:t>I shouldn’t cried, padahal kan sudah ada kata “should</w:t>
      </w:r>
      <w:r w:rsidRPr="005931AD">
        <w:rPr>
          <w:rFonts w:cs="Times New Roman"/>
          <w:b/>
          <w:bCs/>
        </w:rPr>
        <w:t>”</w:t>
      </w:r>
      <w:r w:rsidRPr="005931AD">
        <w:rPr>
          <w:rFonts w:cs="Times New Roman"/>
        </w:rPr>
        <w:t>”. The</w:t>
      </w:r>
      <w:r>
        <w:rPr>
          <w:rFonts w:cs="Times New Roman"/>
        </w:rPr>
        <w:t xml:space="preserve"> </w:t>
      </w:r>
      <w:r w:rsidRPr="005931AD">
        <w:rPr>
          <w:rFonts w:cs="Times New Roman"/>
        </w:rPr>
        <w:t>lecturer said that because the lecturer would like to show the students about the mistake</w:t>
      </w:r>
      <w:r>
        <w:rPr>
          <w:rFonts w:cs="Times New Roman"/>
        </w:rPr>
        <w:t xml:space="preserve"> </w:t>
      </w:r>
      <w:r w:rsidRPr="005931AD">
        <w:rPr>
          <w:rFonts w:cs="Times New Roman"/>
        </w:rPr>
        <w:t>which happen in the sentence of their frien made. After that the lecturer said “</w:t>
      </w:r>
      <w:r w:rsidRPr="005931AD">
        <w:rPr>
          <w:rFonts w:cs="Times New Roman"/>
          <w:i/>
          <w:iCs/>
        </w:rPr>
        <w:t>apabila sudah</w:t>
      </w:r>
      <w:bookmarkStart w:id="7" w:name="page9"/>
      <w:bookmarkEnd w:id="7"/>
      <w:r>
        <w:rPr>
          <w:rFonts w:cs="Times New Roman"/>
          <w:i/>
          <w:iCs/>
        </w:rPr>
        <w:t xml:space="preserve"> </w:t>
      </w:r>
      <w:r w:rsidRPr="005931AD">
        <w:rPr>
          <w:rFonts w:cs="Times New Roman"/>
          <w:i/>
          <w:iCs/>
        </w:rPr>
        <w:t>ada kata modal maka harus meet, harus ketemu dengan kata kerja bentuk?</w:t>
      </w:r>
      <w:r w:rsidRPr="005931AD">
        <w:rPr>
          <w:rFonts w:cs="Times New Roman"/>
        </w:rPr>
        <w:t>”. Furthermore,</w:t>
      </w:r>
      <w:r>
        <w:rPr>
          <w:rFonts w:cs="Times New Roman"/>
          <w:i/>
          <w:iCs/>
        </w:rPr>
        <w:t xml:space="preserve"> </w:t>
      </w:r>
      <w:r w:rsidRPr="005931AD">
        <w:rPr>
          <w:rFonts w:cs="Times New Roman"/>
        </w:rPr>
        <w:t>the students answer the lecturer by saying “</w:t>
      </w:r>
      <w:r w:rsidRPr="005931AD">
        <w:rPr>
          <w:rFonts w:cs="Times New Roman"/>
          <w:i/>
          <w:iCs/>
        </w:rPr>
        <w:t>Pertama</w:t>
      </w:r>
      <w:r w:rsidRPr="005931AD">
        <w:rPr>
          <w:rFonts w:cs="Times New Roman"/>
        </w:rPr>
        <w: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Explaining pronunciation and spelling</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7965A3">
      <w:pPr>
        <w:widowControl w:val="0"/>
        <w:overflowPunct w:val="0"/>
        <w:autoSpaceDE w:val="0"/>
        <w:autoSpaceDN w:val="0"/>
        <w:adjustRightInd w:val="0"/>
        <w:spacing w:after="120"/>
        <w:ind w:left="1134" w:right="3440" w:hanging="1134"/>
        <w:jc w:val="both"/>
        <w:rPr>
          <w:rFonts w:cs="Times New Roman"/>
        </w:rPr>
      </w:pPr>
      <w:r w:rsidRPr="005931AD">
        <w:rPr>
          <w:rFonts w:cs="Times New Roman"/>
          <w:i/>
          <w:iCs/>
        </w:rPr>
        <w:t xml:space="preserve">Lecturer : Nah seperti ini, tuition </w:t>
      </w:r>
      <w:r w:rsidR="007965A3">
        <w:rPr>
          <w:rFonts w:cs="Times New Roman"/>
          <w:i/>
          <w:iCs/>
          <w:lang w:val="id-ID"/>
        </w:rPr>
        <w:t xml:space="preserve"> </w:t>
      </w:r>
      <w:r w:rsidRPr="005931AD">
        <w:rPr>
          <w:rFonts w:cs="Times New Roman"/>
          <w:i/>
          <w:iCs/>
        </w:rPr>
        <w:t>fee is expensive, isn’t it! “Well like this”</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 : </w:t>
      </w:r>
      <w:r w:rsidR="007965A3">
        <w:rPr>
          <w:rFonts w:cs="Times New Roman"/>
          <w:i/>
          <w:iCs/>
          <w:lang w:val="id-ID"/>
        </w:rPr>
        <w:t xml:space="preserve">   </w:t>
      </w:r>
      <w:r w:rsidRPr="005931AD">
        <w:rPr>
          <w:rFonts w:cs="Times New Roman"/>
          <w:i/>
          <w:iCs/>
        </w:rPr>
        <w:t>Tuition feel is expensive.</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Lecturer : Bukan fell sayang but fee. Nah coba kalo kalian betul-betul butuh jawaban,</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“Not fell honey but fee. Well try if you really need answer,”</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overflowPunct w:val="0"/>
        <w:autoSpaceDE w:val="0"/>
        <w:autoSpaceDN w:val="0"/>
        <w:adjustRightInd w:val="0"/>
        <w:spacing w:after="120"/>
        <w:ind w:left="720" w:right="380"/>
        <w:jc w:val="both"/>
        <w:rPr>
          <w:rFonts w:cs="Times New Roman"/>
        </w:rPr>
      </w:pPr>
      <w:r w:rsidRPr="005931AD">
        <w:rPr>
          <w:rFonts w:cs="Times New Roman"/>
          <w:i/>
          <w:iCs/>
        </w:rPr>
        <w:t>kalian akan bilang tuition fee is expensive, isn’t it! Tapi coba misalnya kalo panas begini yah, kita sudah bayar tidak ada a.c. Tuitition fee is expensive, isn;t it!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It can be seen in extract that the lecturer try to correct the students’s in pronuncing the words</w:t>
      </w:r>
      <w:r>
        <w:rPr>
          <w:rFonts w:cs="Times New Roman"/>
        </w:rPr>
        <w:t xml:space="preserve"> </w:t>
      </w:r>
      <w:r w:rsidRPr="005931AD">
        <w:rPr>
          <w:rFonts w:cs="Times New Roman"/>
        </w:rPr>
        <w:t>in English. The lecturer here said “</w:t>
      </w:r>
      <w:r w:rsidRPr="005931AD">
        <w:rPr>
          <w:rFonts w:cs="Times New Roman"/>
          <w:i/>
          <w:iCs/>
        </w:rPr>
        <w:t>Bukan fell sayang but fee</w:t>
      </w:r>
      <w:r w:rsidRPr="005931AD">
        <w:rPr>
          <w:rFonts w:cs="Times New Roman"/>
        </w:rPr>
        <w:t>” after the students occured th</w:t>
      </w:r>
      <w:r>
        <w:rPr>
          <w:rFonts w:cs="Times New Roman"/>
        </w:rPr>
        <w:t xml:space="preserve">e </w:t>
      </w:r>
      <w:r w:rsidRPr="005931AD">
        <w:rPr>
          <w:rFonts w:cs="Times New Roman"/>
        </w:rPr>
        <w:t>sentence or repeated the lecturer words in L2. In that conversation, the lecturer said “</w:t>
      </w:r>
      <w:r w:rsidRPr="005931AD">
        <w:rPr>
          <w:rFonts w:cs="Times New Roman"/>
          <w:i/>
          <w:iCs/>
        </w:rPr>
        <w:t>tuition</w:t>
      </w:r>
      <w:r>
        <w:rPr>
          <w:rFonts w:cs="Times New Roman"/>
        </w:rPr>
        <w:t xml:space="preserve"> </w:t>
      </w:r>
      <w:r w:rsidRPr="005931AD">
        <w:rPr>
          <w:rFonts w:cs="Times New Roman"/>
          <w:i/>
          <w:iCs/>
        </w:rPr>
        <w:t>fee is expensive, isn’t it!</w:t>
      </w:r>
      <w:r w:rsidRPr="005931AD">
        <w:rPr>
          <w:rFonts w:cs="Times New Roman"/>
        </w:rPr>
        <w:t>” and then the next the student followed by saying the wrong word</w:t>
      </w:r>
      <w:r>
        <w:rPr>
          <w:rFonts w:cs="Times New Roman"/>
        </w:rPr>
        <w:t xml:space="preserve"> </w:t>
      </w:r>
      <w:r w:rsidRPr="005931AD">
        <w:rPr>
          <w:rFonts w:cs="Times New Roman"/>
        </w:rPr>
        <w:t>for “</w:t>
      </w:r>
      <w:r w:rsidRPr="005931AD">
        <w:rPr>
          <w:rFonts w:cs="Times New Roman"/>
          <w:i/>
          <w:iCs/>
        </w:rPr>
        <w:t>fee</w:t>
      </w:r>
      <w:r w:rsidRPr="005931AD">
        <w:rPr>
          <w:rFonts w:cs="Times New Roman"/>
        </w:rPr>
        <w:t>” became “</w:t>
      </w:r>
      <w:r w:rsidRPr="005931AD">
        <w:rPr>
          <w:rFonts w:cs="Times New Roman"/>
          <w:i/>
          <w:iCs/>
        </w:rPr>
        <w:t>feel</w:t>
      </w:r>
      <w:r w:rsidRPr="005931AD">
        <w:rPr>
          <w:rFonts w:cs="Times New Roman"/>
        </w:rPr>
        <w:t>”. That is why the lecturer corrected the student’s pronunciation.</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Explaining exercise in the book</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Lecturer: </w:t>
      </w:r>
      <w:r w:rsidR="007965A3">
        <w:rPr>
          <w:rFonts w:cs="Times New Roman"/>
          <w:i/>
          <w:iCs/>
          <w:lang w:val="id-ID"/>
        </w:rPr>
        <w:t xml:space="preserve">   </w:t>
      </w:r>
      <w:r w:rsidRPr="005931AD">
        <w:rPr>
          <w:rFonts w:cs="Times New Roman"/>
          <w:i/>
          <w:iCs/>
        </w:rPr>
        <w:t>Benar.</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“Correct”</w:t>
      </w:r>
    </w:p>
    <w:p w:rsidR="00DC4EE5" w:rsidRPr="005931AD" w:rsidRDefault="00DC4EE5" w:rsidP="007965A3">
      <w:pPr>
        <w:widowControl w:val="0"/>
        <w:autoSpaceDE w:val="0"/>
        <w:autoSpaceDN w:val="0"/>
        <w:adjustRightInd w:val="0"/>
        <w:spacing w:after="120"/>
        <w:ind w:left="1134" w:hanging="993"/>
        <w:jc w:val="both"/>
        <w:rPr>
          <w:rFonts w:cs="Times New Roman"/>
        </w:rPr>
      </w:pPr>
      <w:r w:rsidRPr="005931AD">
        <w:rPr>
          <w:rFonts w:cs="Times New Roman"/>
          <w:i/>
          <w:iCs/>
        </w:rPr>
        <w:t>Lecturer: What you call this? Apa sebenarnya itu?</w:t>
      </w:r>
      <w:r>
        <w:rPr>
          <w:rFonts w:cs="Times New Roman"/>
        </w:rPr>
        <w:t xml:space="preserve"> </w:t>
      </w:r>
      <w:r w:rsidRPr="005931AD">
        <w:rPr>
          <w:rFonts w:cs="Times New Roman"/>
          <w:i/>
          <w:iCs/>
        </w:rPr>
        <w:t>“What is this exactly?</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Students : </w:t>
      </w:r>
      <w:r w:rsidR="007965A3">
        <w:rPr>
          <w:rFonts w:cs="Times New Roman"/>
          <w:i/>
          <w:iCs/>
          <w:lang w:val="id-ID"/>
        </w:rPr>
        <w:t xml:space="preserve">  </w:t>
      </w:r>
      <w:r w:rsidRPr="005931AD">
        <w:rPr>
          <w:rFonts w:cs="Times New Roman"/>
          <w:i/>
          <w:iCs/>
        </w:rPr>
        <w:t>Reflected pronoun.</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Lecturer : Ok, reflected pronoun. Jadi saya melihat diri saya sendiri. I saw we tidak yah, I</w:t>
      </w:r>
      <w:r>
        <w:rPr>
          <w:rFonts w:cs="Times New Roman"/>
        </w:rPr>
        <w:t xml:space="preserve"> </w:t>
      </w:r>
      <w:r w:rsidRPr="005931AD">
        <w:rPr>
          <w:rFonts w:cs="Times New Roman"/>
          <w:i/>
          <w:iCs/>
        </w:rPr>
        <w:t>“So I saw me my self. I saw we not yah”</w:t>
      </w:r>
      <w:r>
        <w:rPr>
          <w:rFonts w:cs="Times New Roman"/>
        </w:rPr>
        <w:t xml:space="preserve"> </w:t>
      </w:r>
      <w:r w:rsidRPr="005931AD">
        <w:rPr>
          <w:rFonts w:cs="Times New Roman"/>
          <w:i/>
          <w:iCs/>
        </w:rPr>
        <w:t>saw me in the picture. I saw me in front of the mirror salah yah.I saw myself in front of the mirror. Let’s read. I saw a boy in the mirror.</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 : </w:t>
      </w:r>
      <w:r w:rsidR="007965A3">
        <w:rPr>
          <w:rFonts w:cs="Times New Roman"/>
          <w:i/>
          <w:iCs/>
          <w:lang w:val="id-ID"/>
        </w:rPr>
        <w:t xml:space="preserve">     </w:t>
      </w:r>
      <w:r w:rsidRPr="005931AD">
        <w:rPr>
          <w:rFonts w:cs="Times New Roman"/>
          <w:i/>
          <w:iCs/>
        </w:rPr>
        <w:t>Benar</w:t>
      </w:r>
    </w:p>
    <w:p w:rsidR="00DC4EE5" w:rsidRPr="005931AD" w:rsidRDefault="00DC4EE5" w:rsidP="007965A3">
      <w:pPr>
        <w:widowControl w:val="0"/>
        <w:autoSpaceDE w:val="0"/>
        <w:autoSpaceDN w:val="0"/>
        <w:adjustRightInd w:val="0"/>
        <w:spacing w:after="120"/>
        <w:ind w:left="1134"/>
        <w:jc w:val="both"/>
        <w:rPr>
          <w:rFonts w:cs="Times New Roman"/>
        </w:rPr>
      </w:pPr>
      <w:r w:rsidRPr="005931AD">
        <w:rPr>
          <w:rFonts w:cs="Times New Roman"/>
          <w:i/>
          <w:iCs/>
        </w:rPr>
        <w:t>“Correct”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From the extract above, it indicates that the lecturer would like to make clear her question</w:t>
      </w:r>
      <w:r>
        <w:rPr>
          <w:rFonts w:cs="Times New Roman"/>
        </w:rPr>
        <w:t xml:space="preserve"> </w:t>
      </w:r>
      <w:r w:rsidRPr="005931AD">
        <w:rPr>
          <w:rFonts w:cs="Times New Roman"/>
        </w:rPr>
        <w:t xml:space="preserve">and statement through using the L2 and folllowed by the L1. The lecturer stated </w:t>
      </w:r>
      <w:r w:rsidRPr="005931AD">
        <w:rPr>
          <w:rFonts w:cs="Times New Roman"/>
          <w:i/>
          <w:iCs/>
        </w:rPr>
        <w:t>“what you</w:t>
      </w:r>
      <w:r>
        <w:rPr>
          <w:rFonts w:cs="Times New Roman"/>
        </w:rPr>
        <w:t xml:space="preserve"> </w:t>
      </w:r>
      <w:r w:rsidRPr="005931AD">
        <w:rPr>
          <w:rFonts w:cs="Times New Roman"/>
          <w:i/>
          <w:iCs/>
        </w:rPr>
        <w:t>call this?</w:t>
      </w:r>
      <w:r w:rsidRPr="005931AD">
        <w:rPr>
          <w:rFonts w:cs="Times New Roman"/>
        </w:rPr>
        <w:t>” after that the lecturer translate her question into the L1 “</w:t>
      </w:r>
      <w:r w:rsidRPr="005931AD">
        <w:rPr>
          <w:rFonts w:cs="Times New Roman"/>
          <w:i/>
          <w:iCs/>
        </w:rPr>
        <w:t>Apa sebenarnya itu?</w:t>
      </w:r>
      <w:r w:rsidRPr="005931AD">
        <w:rPr>
          <w:rFonts w:cs="Times New Roman"/>
        </w:rPr>
        <w:t>”</w:t>
      </w:r>
      <w:r w:rsidRPr="005931AD">
        <w:rPr>
          <w:rFonts w:cs="Times New Roman"/>
          <w:i/>
          <w:iCs/>
        </w:rPr>
        <w:t xml:space="preserve"> </w:t>
      </w:r>
      <w:r w:rsidRPr="005931AD">
        <w:rPr>
          <w:rFonts w:cs="Times New Roman"/>
        </w:rPr>
        <w:t>then</w:t>
      </w:r>
      <w:r>
        <w:rPr>
          <w:rFonts w:cs="Times New Roman"/>
        </w:rPr>
        <w:t xml:space="preserve"> </w:t>
      </w:r>
      <w:r w:rsidRPr="005931AD">
        <w:rPr>
          <w:rFonts w:cs="Times New Roman"/>
        </w:rPr>
        <w:t>the students answered her question. Yet, the lecturer continue her explanation about reflected</w:t>
      </w:r>
      <w:r>
        <w:rPr>
          <w:rFonts w:cs="Times New Roman"/>
        </w:rPr>
        <w:t xml:space="preserve"> </w:t>
      </w:r>
      <w:r w:rsidRPr="005931AD">
        <w:rPr>
          <w:rFonts w:cs="Times New Roman"/>
        </w:rPr>
        <w:t>noun by giving the example of reflected pronoun. She said “</w:t>
      </w:r>
      <w:r w:rsidRPr="005931AD">
        <w:rPr>
          <w:rFonts w:cs="Times New Roman"/>
          <w:i/>
          <w:iCs/>
        </w:rPr>
        <w:t>Jadi saya melihat diri saya</w:t>
      </w:r>
      <w:r>
        <w:rPr>
          <w:rFonts w:cs="Times New Roman"/>
        </w:rPr>
        <w:t xml:space="preserve"> </w:t>
      </w:r>
      <w:r w:rsidRPr="005931AD">
        <w:rPr>
          <w:rFonts w:cs="Times New Roman"/>
          <w:i/>
          <w:iCs/>
        </w:rPr>
        <w:t xml:space="preserve">sendiri.”. </w:t>
      </w:r>
      <w:r w:rsidRPr="005931AD">
        <w:rPr>
          <w:rFonts w:cs="Times New Roman"/>
        </w:rPr>
        <w:t>Furthermore, the lecturer change the sentence mentioned into wrong translation in</w:t>
      </w:r>
      <w:r>
        <w:rPr>
          <w:rFonts w:cs="Times New Roman"/>
        </w:rPr>
        <w:t xml:space="preserve"> </w:t>
      </w:r>
      <w:r w:rsidRPr="005931AD">
        <w:rPr>
          <w:rFonts w:cs="Times New Roman"/>
        </w:rPr>
        <w:t>the L2 then she changed it again into the correct L2 “</w:t>
      </w:r>
      <w:r w:rsidRPr="005931AD">
        <w:rPr>
          <w:rFonts w:cs="Times New Roman"/>
          <w:i/>
          <w:iCs/>
        </w:rPr>
        <w:t>I saw myself in front of the mirror.”</w:t>
      </w:r>
    </w:p>
    <w:p w:rsidR="00DC4EE5" w:rsidRPr="005931AD" w:rsidRDefault="00DC4EE5" w:rsidP="00DC4EE5">
      <w:pPr>
        <w:widowControl w:val="0"/>
        <w:autoSpaceDE w:val="0"/>
        <w:autoSpaceDN w:val="0"/>
        <w:adjustRightInd w:val="0"/>
        <w:spacing w:after="120"/>
        <w:jc w:val="both"/>
        <w:rPr>
          <w:rFonts w:cs="Times New Roman"/>
        </w:rPr>
      </w:pPr>
      <w:bookmarkStart w:id="8" w:name="page10"/>
      <w:bookmarkEnd w:id="8"/>
      <w:r w:rsidRPr="005931AD">
        <w:rPr>
          <w:rFonts w:cs="Times New Roman"/>
          <w:b/>
          <w:bCs/>
          <w:i/>
          <w:iCs/>
        </w:rPr>
        <w:t>Explaining meaning of abstract vocabulary</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 : Benar</w:t>
      </w:r>
    </w:p>
    <w:p w:rsidR="00DC4EE5" w:rsidRPr="005931AD" w:rsidRDefault="00DC4EE5" w:rsidP="00DC4EE5">
      <w:pPr>
        <w:widowControl w:val="0"/>
        <w:autoSpaceDE w:val="0"/>
        <w:autoSpaceDN w:val="0"/>
        <w:adjustRightInd w:val="0"/>
        <w:spacing w:after="120"/>
        <w:ind w:left="720"/>
        <w:jc w:val="both"/>
        <w:rPr>
          <w:rFonts w:cs="Times New Roman"/>
        </w:rPr>
      </w:pPr>
      <w:r w:rsidRPr="005931AD">
        <w:rPr>
          <w:rFonts w:cs="Times New Roman"/>
          <w:i/>
          <w:iCs/>
        </w:rPr>
        <w:t>“Correct”</w:t>
      </w:r>
    </w:p>
    <w:p w:rsidR="00DC4EE5" w:rsidRPr="005931AD" w:rsidRDefault="00DC4EE5" w:rsidP="00DC4EE5">
      <w:pPr>
        <w:widowControl w:val="0"/>
        <w:overflowPunct w:val="0"/>
        <w:autoSpaceDE w:val="0"/>
        <w:autoSpaceDN w:val="0"/>
        <w:adjustRightInd w:val="0"/>
        <w:spacing w:after="120"/>
        <w:ind w:left="993" w:hanging="993"/>
        <w:jc w:val="both"/>
        <w:rPr>
          <w:rFonts w:cs="Times New Roman"/>
        </w:rPr>
      </w:pPr>
      <w:r w:rsidRPr="005931AD">
        <w:rPr>
          <w:rFonts w:cs="Times New Roman"/>
          <w:i/>
          <w:iCs/>
        </w:rPr>
        <w:t>Lecturer : Boleh juga a boy is looking at himself. Apa perbedaannya look, see, stare, trus eee glance. Apa perbedaannya ini, berhubungan dengan mata ini , apa hubungannya itu semua? Ini pake mata yah.</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 : </w:t>
      </w:r>
      <w:r w:rsidR="000E4812">
        <w:rPr>
          <w:rFonts w:cs="Times New Roman"/>
          <w:i/>
          <w:iCs/>
          <w:lang w:val="id-ID"/>
        </w:rPr>
        <w:t xml:space="preserve">   </w:t>
      </w:r>
      <w:r w:rsidRPr="005931AD">
        <w:rPr>
          <w:rFonts w:cs="Times New Roman"/>
          <w:i/>
          <w:iCs/>
        </w:rPr>
        <w:t>Iyah</w:t>
      </w:r>
    </w:p>
    <w:p w:rsidR="00DC4EE5" w:rsidRPr="005931AD" w:rsidRDefault="00DC4EE5" w:rsidP="004E263A">
      <w:pPr>
        <w:widowControl w:val="0"/>
        <w:autoSpaceDE w:val="0"/>
        <w:autoSpaceDN w:val="0"/>
        <w:adjustRightInd w:val="0"/>
        <w:spacing w:after="120"/>
        <w:ind w:left="1134" w:hanging="1134"/>
        <w:jc w:val="both"/>
        <w:rPr>
          <w:rFonts w:cs="Times New Roman"/>
        </w:rPr>
      </w:pPr>
      <w:r w:rsidRPr="005931AD">
        <w:rPr>
          <w:rFonts w:cs="Times New Roman"/>
          <w:i/>
          <w:iCs/>
        </w:rPr>
        <w:t xml:space="preserve">Lecturer: </w:t>
      </w:r>
      <w:r w:rsidR="000E4812">
        <w:rPr>
          <w:rFonts w:cs="Times New Roman"/>
          <w:i/>
          <w:iCs/>
          <w:lang w:val="id-ID"/>
        </w:rPr>
        <w:t xml:space="preserve"> </w:t>
      </w:r>
      <w:r w:rsidRPr="005931AD">
        <w:rPr>
          <w:rFonts w:cs="Times New Roman"/>
          <w:i/>
          <w:iCs/>
        </w:rPr>
        <w:t>Apa bedanya look. See.Mam biasanya bilang look at me, bukan see me. Look at</w:t>
      </w:r>
      <w:r w:rsidR="004E263A">
        <w:rPr>
          <w:rFonts w:cs="Times New Roman"/>
          <w:lang w:val="id-ID"/>
        </w:rPr>
        <w:t xml:space="preserve"> </w:t>
      </w:r>
      <w:r w:rsidRPr="005931AD">
        <w:rPr>
          <w:rFonts w:cs="Times New Roman"/>
          <w:i/>
          <w:iCs/>
        </w:rPr>
        <w:t>“What is the different of look, see. Mam sometimes say look at me not see me” me, apa perbedaanya? Kalo see itu kemampuan anda melihat, kalo look itu tatap saya,</w:t>
      </w:r>
      <w:r w:rsidR="004E263A">
        <w:rPr>
          <w:rFonts w:cs="Times New Roman"/>
          <w:lang w:val="id-ID"/>
        </w:rPr>
        <w:t xml:space="preserve"> </w:t>
      </w:r>
      <w:r w:rsidRPr="005931AD">
        <w:rPr>
          <w:rFonts w:cs="Times New Roman"/>
          <w:i/>
          <w:iCs/>
        </w:rPr>
        <w:t>“what is the difference? If see it is the skill of you to see, if loo it is watching me,” kalo stare you look but you spend one or two minute, jadi menatap dalam-dalam, kalo</w:t>
      </w:r>
      <w:r w:rsidR="004E263A">
        <w:rPr>
          <w:rFonts w:cs="Times New Roman"/>
          <w:lang w:val="id-ID"/>
        </w:rPr>
        <w:t xml:space="preserve"> </w:t>
      </w:r>
      <w:r w:rsidRPr="005931AD">
        <w:rPr>
          <w:rFonts w:cs="Times New Roman"/>
          <w:i/>
          <w:iCs/>
        </w:rPr>
        <w:t>“if stare”</w:t>
      </w:r>
      <w:r w:rsidR="004E263A">
        <w:rPr>
          <w:rFonts w:cs="Times New Roman"/>
          <w:lang w:val="id-ID"/>
        </w:rPr>
        <w:t xml:space="preserve"> </w:t>
      </w:r>
      <w:r w:rsidR="004E263A">
        <w:rPr>
          <w:rFonts w:cs="Times New Roman"/>
          <w:i/>
          <w:iCs/>
        </w:rPr>
        <w:t>“so watch deeply,</w:t>
      </w:r>
      <w:r w:rsidR="004E263A">
        <w:rPr>
          <w:rFonts w:cs="Times New Roman"/>
          <w:i/>
          <w:iCs/>
          <w:lang w:val="id-ID"/>
        </w:rPr>
        <w:t xml:space="preserve"> </w:t>
      </w:r>
      <w:r w:rsidRPr="005931AD">
        <w:rPr>
          <w:rFonts w:cs="Times New Roman"/>
          <w:i/>
          <w:iCs/>
        </w:rPr>
        <w:t>if”</w:t>
      </w:r>
      <w:r w:rsidR="004E263A">
        <w:rPr>
          <w:rFonts w:cs="Times New Roman"/>
          <w:lang w:val="id-ID"/>
        </w:rPr>
        <w:t xml:space="preserve"> </w:t>
      </w:r>
      <w:r w:rsidRPr="005931AD">
        <w:rPr>
          <w:rFonts w:cs="Times New Roman"/>
          <w:i/>
          <w:iCs/>
        </w:rPr>
        <w:t>glance apa? Glance? Glance itu kalo misalnya mam liat kamu kemudian mam berpaling</w:t>
      </w:r>
      <w:r w:rsidR="004E263A">
        <w:rPr>
          <w:rFonts w:cs="Times New Roman"/>
          <w:lang w:val="id-ID"/>
        </w:rPr>
        <w:t xml:space="preserve"> </w:t>
      </w:r>
      <w:r w:rsidRPr="005931AD">
        <w:rPr>
          <w:rFonts w:cs="Times New Roman"/>
          <w:i/>
          <w:iCs/>
        </w:rPr>
        <w:t>“it is if mam see you and then look back again.”lagi.</w:t>
      </w:r>
    </w:p>
    <w:p w:rsidR="00DC4EE5" w:rsidRPr="005931AD" w:rsidRDefault="00DC4EE5" w:rsidP="004E263A">
      <w:pPr>
        <w:widowControl w:val="0"/>
        <w:autoSpaceDE w:val="0"/>
        <w:autoSpaceDN w:val="0"/>
        <w:adjustRightInd w:val="0"/>
        <w:spacing w:after="120"/>
        <w:jc w:val="both"/>
        <w:rPr>
          <w:rFonts w:cs="Times New Roman"/>
        </w:rPr>
      </w:pPr>
      <w:r w:rsidRPr="005931AD">
        <w:rPr>
          <w:rFonts w:cs="Times New Roman"/>
          <w:i/>
          <w:iCs/>
        </w:rPr>
        <w:t xml:space="preserve">Student : </w:t>
      </w:r>
      <w:r w:rsidR="000E4812">
        <w:rPr>
          <w:rFonts w:cs="Times New Roman"/>
          <w:i/>
          <w:iCs/>
          <w:lang w:val="id-ID"/>
        </w:rPr>
        <w:t xml:space="preserve">   </w:t>
      </w:r>
      <w:r w:rsidRPr="005931AD">
        <w:rPr>
          <w:rFonts w:cs="Times New Roman"/>
          <w:i/>
          <w:iCs/>
        </w:rPr>
        <w:t>Memandang sekilas.</w:t>
      </w:r>
      <w:r w:rsidR="004E263A">
        <w:rPr>
          <w:rFonts w:cs="Times New Roman"/>
          <w:lang w:val="id-ID"/>
        </w:rPr>
        <w:t xml:space="preserve"> </w:t>
      </w:r>
      <w:r w:rsidRPr="005931AD">
        <w:rPr>
          <w:rFonts w:cs="Times New Roman"/>
          <w:i/>
          <w:iCs/>
        </w:rPr>
        <w:t>“look for a while.”</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It can be seen in the extract that the lecturer explained the materials of the lesson in that day.</w:t>
      </w:r>
      <w:r>
        <w:rPr>
          <w:rFonts w:cs="Times New Roman"/>
        </w:rPr>
        <w:t xml:space="preserve"> </w:t>
      </w:r>
      <w:r w:rsidRPr="005931AD">
        <w:rPr>
          <w:rFonts w:cs="Times New Roman"/>
        </w:rPr>
        <w:t>Further, the lecturer mentioned the word look in the sentence “</w:t>
      </w:r>
      <w:r w:rsidRPr="005931AD">
        <w:rPr>
          <w:rFonts w:cs="Times New Roman"/>
          <w:i/>
          <w:iCs/>
        </w:rPr>
        <w:t>a boy is looking at himself”</w:t>
      </w:r>
      <w:r>
        <w:rPr>
          <w:rFonts w:cs="Times New Roman"/>
        </w:rPr>
        <w:t xml:space="preserve"> </w:t>
      </w:r>
      <w:r w:rsidRPr="005931AD">
        <w:rPr>
          <w:rFonts w:cs="Times New Roman"/>
        </w:rPr>
        <w:t>and  after  that  the  lecturer  remember  some  of  the  similar  words  of  look  immediately.</w:t>
      </w:r>
      <w:r>
        <w:rPr>
          <w:rFonts w:cs="Times New Roman"/>
        </w:rPr>
        <w:t xml:space="preserve"> </w:t>
      </w:r>
      <w:r w:rsidRPr="005931AD">
        <w:rPr>
          <w:rFonts w:cs="Times New Roman"/>
        </w:rPr>
        <w:t>Therefore, the lecturer mentioned the words “</w:t>
      </w:r>
      <w:r w:rsidRPr="005931AD">
        <w:rPr>
          <w:rFonts w:cs="Times New Roman"/>
          <w:i/>
          <w:iCs/>
        </w:rPr>
        <w:t>see, stare, and glance</w:t>
      </w:r>
      <w:r w:rsidRPr="005931AD">
        <w:rPr>
          <w:rFonts w:cs="Times New Roman"/>
        </w:rPr>
        <w:t xml:space="preserve">”. She asked </w:t>
      </w:r>
      <w:r w:rsidR="004E263A">
        <w:rPr>
          <w:rFonts w:cs="Times New Roman"/>
        </w:rPr>
        <w:t xml:space="preserve">what </w:t>
      </w:r>
      <w:r w:rsidRPr="005931AD">
        <w:rPr>
          <w:rFonts w:cs="Times New Roman"/>
        </w:rPr>
        <w:t>the</w:t>
      </w:r>
      <w:r>
        <w:rPr>
          <w:rFonts w:cs="Times New Roman"/>
        </w:rPr>
        <w:t xml:space="preserve"> </w:t>
      </w:r>
      <w:r w:rsidRPr="005931AD">
        <w:rPr>
          <w:rFonts w:cs="Times New Roman"/>
        </w:rPr>
        <w:t>difference of those words</w:t>
      </w:r>
      <w:r w:rsidR="004E263A">
        <w:rPr>
          <w:rFonts w:cs="Times New Roman"/>
          <w:lang w:val="id-ID"/>
        </w:rPr>
        <w:t xml:space="preserve"> is</w:t>
      </w:r>
      <w:r w:rsidRPr="005931AD">
        <w:rPr>
          <w:rFonts w:cs="Times New Roman"/>
        </w:rPr>
        <w:t xml:space="preserve">. Nonetheless, there was no students </w:t>
      </w:r>
      <w:r w:rsidR="004E263A">
        <w:rPr>
          <w:rFonts w:cs="Times New Roman"/>
          <w:lang w:val="id-ID"/>
        </w:rPr>
        <w:t xml:space="preserve">who </w:t>
      </w:r>
      <w:r w:rsidRPr="005931AD">
        <w:rPr>
          <w:rFonts w:cs="Times New Roman"/>
        </w:rPr>
        <w:t>answered her question. Hence,</w:t>
      </w:r>
      <w:r>
        <w:rPr>
          <w:rFonts w:cs="Times New Roman"/>
        </w:rPr>
        <w:t xml:space="preserve"> </w:t>
      </w:r>
      <w:r w:rsidRPr="005931AD">
        <w:rPr>
          <w:rFonts w:cs="Times New Roman"/>
        </w:rPr>
        <w:t xml:space="preserve">she expalined the difference </w:t>
      </w:r>
      <w:r w:rsidRPr="005931AD">
        <w:rPr>
          <w:rFonts w:cs="Times New Roman"/>
          <w:b/>
          <w:bCs/>
          <w:i/>
          <w:iCs/>
        </w:rPr>
        <w:t>“</w:t>
      </w:r>
      <w:r w:rsidRPr="005931AD">
        <w:rPr>
          <w:rFonts w:cs="Times New Roman"/>
        </w:rPr>
        <w:t>Kalo see itu kemampuan anda melihat, kalo look itu tatap saya”and then “</w:t>
      </w:r>
      <w:r w:rsidRPr="005931AD">
        <w:rPr>
          <w:rFonts w:cs="Times New Roman"/>
          <w:i/>
          <w:iCs/>
        </w:rPr>
        <w:t>stare you look but you spend one or two minute, jadi menatap dalam-dalam</w:t>
      </w:r>
      <w:r w:rsidRPr="005931AD">
        <w:rPr>
          <w:rFonts w:cs="Times New Roman"/>
        </w:rPr>
        <w:t>” and</w:t>
      </w:r>
      <w:r>
        <w:rPr>
          <w:rFonts w:cs="Times New Roman"/>
        </w:rPr>
        <w:t xml:space="preserve"> </w:t>
      </w:r>
      <w:r w:rsidRPr="005931AD">
        <w:rPr>
          <w:rFonts w:cs="Times New Roman"/>
        </w:rPr>
        <w:t>then “</w:t>
      </w:r>
      <w:r w:rsidRPr="005931AD">
        <w:rPr>
          <w:rFonts w:cs="Times New Roman"/>
          <w:i/>
          <w:iCs/>
        </w:rPr>
        <w:t>Glance itu kalo misalnya mam liat kamu kemudian mam berpaling lagi</w:t>
      </w:r>
      <w:r w:rsidRPr="005931AD">
        <w:rPr>
          <w:rFonts w:cs="Times New Roman"/>
          <w:b/>
          <w:bCs/>
        </w:rPr>
        <w:t>.</w:t>
      </w:r>
      <w:r w:rsidRPr="005931AD">
        <w:rPr>
          <w:rFonts w:cs="Times New Roman"/>
        </w:rPr>
        <w: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Organization classroom setting</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 : </w:t>
      </w:r>
      <w:r w:rsidR="000E4812">
        <w:rPr>
          <w:rFonts w:cs="Times New Roman"/>
          <w:i/>
          <w:iCs/>
          <w:lang w:val="id-ID"/>
        </w:rPr>
        <w:t xml:space="preserve">    </w:t>
      </w:r>
      <w:r w:rsidRPr="005931AD">
        <w:rPr>
          <w:rFonts w:cs="Times New Roman"/>
          <w:i/>
          <w:iCs/>
        </w:rPr>
        <w:t>Thirty-six</w:t>
      </w:r>
    </w:p>
    <w:p w:rsidR="00DC4EE5" w:rsidRDefault="00DC4EE5" w:rsidP="000E4812">
      <w:pPr>
        <w:widowControl w:val="0"/>
        <w:autoSpaceDE w:val="0"/>
        <w:autoSpaceDN w:val="0"/>
        <w:adjustRightInd w:val="0"/>
        <w:spacing w:after="120"/>
        <w:ind w:left="1134" w:hanging="1134"/>
        <w:jc w:val="both"/>
        <w:rPr>
          <w:rFonts w:cs="Times New Roman"/>
        </w:rPr>
      </w:pPr>
      <w:r w:rsidRPr="005931AD">
        <w:rPr>
          <w:rFonts w:cs="Times New Roman"/>
          <w:i/>
          <w:iCs/>
        </w:rPr>
        <w:t>Lecturer : Thirty-six, thirty-six bagi empat berapa?</w:t>
      </w:r>
      <w:r>
        <w:rPr>
          <w:rFonts w:cs="Times New Roman"/>
        </w:rPr>
        <w:t xml:space="preserve"> </w:t>
      </w:r>
      <w:r w:rsidR="004E263A">
        <w:rPr>
          <w:rFonts w:cs="Times New Roman"/>
          <w:i/>
          <w:iCs/>
        </w:rPr>
        <w:t>“divided by for</w:t>
      </w:r>
      <w:r w:rsidR="004E263A">
        <w:rPr>
          <w:rFonts w:cs="Times New Roman"/>
          <w:i/>
          <w:iCs/>
          <w:lang w:val="id-ID"/>
        </w:rPr>
        <w:t xml:space="preserve"> </w:t>
      </w:r>
      <w:r w:rsidRPr="005931AD">
        <w:rPr>
          <w:rFonts w:cs="Times New Roman"/>
          <w:i/>
          <w:iCs/>
        </w:rPr>
        <w:t>is?”</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 xml:space="preserve">Students : </w:t>
      </w:r>
      <w:r w:rsidR="000E4812">
        <w:rPr>
          <w:rFonts w:cs="Times New Roman"/>
          <w:i/>
          <w:iCs/>
          <w:lang w:val="id-ID"/>
        </w:rPr>
        <w:t xml:space="preserve">  </w:t>
      </w:r>
      <w:r w:rsidRPr="005931AD">
        <w:rPr>
          <w:rFonts w:cs="Times New Roman"/>
          <w:i/>
          <w:iCs/>
        </w:rPr>
        <w:t>Sembilan</w:t>
      </w:r>
    </w:p>
    <w:p w:rsidR="00DC4EE5" w:rsidRPr="005931AD" w:rsidRDefault="000E4812" w:rsidP="00DC4EE5">
      <w:pPr>
        <w:widowControl w:val="0"/>
        <w:autoSpaceDE w:val="0"/>
        <w:autoSpaceDN w:val="0"/>
        <w:adjustRightInd w:val="0"/>
        <w:spacing w:after="120"/>
        <w:ind w:left="900"/>
        <w:jc w:val="both"/>
        <w:rPr>
          <w:rFonts w:cs="Times New Roman"/>
        </w:rPr>
      </w:pPr>
      <w:r>
        <w:rPr>
          <w:rFonts w:cs="Times New Roman"/>
          <w:i/>
          <w:iCs/>
          <w:lang w:val="id-ID"/>
        </w:rPr>
        <w:t xml:space="preserve">   </w:t>
      </w:r>
      <w:r w:rsidR="00DC4EE5" w:rsidRPr="005931AD">
        <w:rPr>
          <w:rFonts w:cs="Times New Roman"/>
          <w:i/>
          <w:iCs/>
        </w:rPr>
        <w:t>“Nine”</w:t>
      </w:r>
    </w:p>
    <w:p w:rsidR="00DC4EE5" w:rsidRPr="005931AD" w:rsidRDefault="00DC4EE5" w:rsidP="004E263A">
      <w:pPr>
        <w:widowControl w:val="0"/>
        <w:autoSpaceDE w:val="0"/>
        <w:autoSpaceDN w:val="0"/>
        <w:adjustRightInd w:val="0"/>
        <w:spacing w:after="120"/>
        <w:jc w:val="both"/>
        <w:rPr>
          <w:rFonts w:cs="Times New Roman"/>
        </w:rPr>
      </w:pPr>
      <w:r w:rsidRPr="005931AD">
        <w:rPr>
          <w:rFonts w:cs="Times New Roman"/>
          <w:i/>
          <w:iCs/>
        </w:rPr>
        <w:t>Lecturer : Sembilan, nice, so I want you bikin seperti ini nih. Ok. This is group one, this is</w:t>
      </w:r>
      <w:r w:rsidR="004E263A">
        <w:rPr>
          <w:rFonts w:cs="Times New Roman"/>
          <w:lang w:val="id-ID"/>
        </w:rPr>
        <w:t xml:space="preserve"> </w:t>
      </w:r>
      <w:r w:rsidRPr="005931AD">
        <w:rPr>
          <w:rFonts w:cs="Times New Roman"/>
          <w:i/>
          <w:iCs/>
        </w:rPr>
        <w:t>“Nine”</w:t>
      </w:r>
      <w:r>
        <w:rPr>
          <w:rFonts w:cs="Times New Roman"/>
        </w:rPr>
        <w:t xml:space="preserve"> </w:t>
      </w:r>
      <w:r w:rsidRPr="005931AD">
        <w:rPr>
          <w:rFonts w:cs="Times New Roman"/>
          <w:i/>
          <w:iCs/>
        </w:rPr>
        <w:t>“make like this”</w:t>
      </w:r>
      <w:r>
        <w:rPr>
          <w:rFonts w:cs="Times New Roman"/>
        </w:rPr>
        <w:t xml:space="preserve"> </w:t>
      </w:r>
      <w:r w:rsidRPr="005931AD">
        <w:rPr>
          <w:rFonts w:cs="Times New Roman"/>
          <w:i/>
          <w:iCs/>
        </w:rPr>
        <w:t>group two, and this is group four. This is your desk. Ini mejanya anda, kursinya anda. Jadi</w:t>
      </w:r>
      <w:r>
        <w:rPr>
          <w:rFonts w:cs="Times New Roman"/>
        </w:rPr>
        <w:t xml:space="preserve"> </w:t>
      </w:r>
      <w:r w:rsidRPr="005931AD">
        <w:rPr>
          <w:rFonts w:cs="Times New Roman"/>
          <w:i/>
          <w:iCs/>
        </w:rPr>
        <w:t>“this is your desk, your chair. So” satu, three, four. For example, you sit together. Duduk bersama gitu yah, jadi one, kasi</w:t>
      </w:r>
      <w:r>
        <w:rPr>
          <w:rFonts w:cs="Times New Roman"/>
        </w:rPr>
        <w:t xml:space="preserve"> </w:t>
      </w:r>
      <w:r w:rsidRPr="005931AD">
        <w:rPr>
          <w:rFonts w:cs="Times New Roman"/>
          <w:i/>
          <w:iCs/>
        </w:rPr>
        <w:t>“one”</w:t>
      </w:r>
      <w:r w:rsidR="004E263A">
        <w:rPr>
          <w:rFonts w:cs="Times New Roman"/>
          <w:lang w:val="id-ID"/>
        </w:rPr>
        <w:t xml:space="preserve"> </w:t>
      </w:r>
      <w:r w:rsidRPr="005931AD">
        <w:rPr>
          <w:rFonts w:cs="Times New Roman"/>
          <w:i/>
          <w:iCs/>
        </w:rPr>
        <w:t>“Sit together yah, so one, give”</w:t>
      </w:r>
      <w:r>
        <w:rPr>
          <w:rFonts w:cs="Times New Roman"/>
        </w:rPr>
        <w:t xml:space="preserve"> </w:t>
      </w:r>
      <w:r w:rsidRPr="005931AD">
        <w:rPr>
          <w:rFonts w:cs="Times New Roman"/>
          <w:i/>
          <w:iCs/>
        </w:rPr>
        <w:t>spasi, two, kasi spasi, three. Jadi ikut yang dibelakang yah. Jadi seperti ini jadi, mam</w:t>
      </w:r>
      <w:r>
        <w:rPr>
          <w:rFonts w:cs="Times New Roman"/>
        </w:rPr>
        <w:t xml:space="preserve"> </w:t>
      </w:r>
      <w:r w:rsidRPr="005931AD">
        <w:rPr>
          <w:rFonts w:cs="Times New Roman"/>
          <w:i/>
          <w:iCs/>
        </w:rPr>
        <w:t>“space,</w:t>
      </w:r>
      <w:r w:rsidR="000E4812">
        <w:rPr>
          <w:rFonts w:cs="Times New Roman"/>
          <w:i/>
          <w:iCs/>
          <w:lang w:val="id-ID"/>
        </w:rPr>
        <w:t xml:space="preserve"> </w:t>
      </w:r>
      <w:r w:rsidRPr="005931AD">
        <w:rPr>
          <w:rFonts w:cs="Times New Roman"/>
          <w:i/>
          <w:iCs/>
        </w:rPr>
        <w:t>two,</w:t>
      </w:r>
      <w:r w:rsidR="000E4812">
        <w:rPr>
          <w:rFonts w:cs="Times New Roman"/>
          <w:i/>
          <w:iCs/>
          <w:lang w:val="id-ID"/>
        </w:rPr>
        <w:t xml:space="preserve"> </w:t>
      </w:r>
      <w:r w:rsidRPr="005931AD">
        <w:rPr>
          <w:rFonts w:cs="Times New Roman"/>
          <w:i/>
          <w:iCs/>
        </w:rPr>
        <w:t>give space, three. So backward follow yah. So like this so”</w:t>
      </w:r>
      <w:r>
        <w:rPr>
          <w:rFonts w:cs="Times New Roman"/>
        </w:rPr>
        <w:t xml:space="preserve"> </w:t>
      </w:r>
      <w:r w:rsidRPr="005931AD">
        <w:rPr>
          <w:rFonts w:cs="Times New Roman"/>
          <w:i/>
          <w:iCs/>
        </w:rPr>
        <w:t>gambar dulu yah</w:t>
      </w:r>
      <w:r w:rsidRPr="005931AD">
        <w:rPr>
          <w:rFonts w:cs="Times New Roman"/>
          <w:b/>
          <w:bCs/>
          <w:i/>
          <w:iCs/>
        </w:rPr>
        <w:t>.</w:t>
      </w:r>
      <w:r w:rsidRPr="005931AD">
        <w:rPr>
          <w:rFonts w:cs="Times New Roman"/>
          <w:i/>
          <w:iCs/>
        </w:rPr>
        <w:t xml:space="preserve"> Ok. One, two, three, four. One group. Disini saja. One, two three, four,</w:t>
      </w:r>
      <w:r>
        <w:rPr>
          <w:rFonts w:cs="Times New Roman"/>
        </w:rPr>
        <w:t xml:space="preserve"> </w:t>
      </w:r>
      <w:r w:rsidRPr="005931AD">
        <w:rPr>
          <w:rFonts w:cs="Times New Roman"/>
          <w:i/>
          <w:iCs/>
        </w:rPr>
        <w:t>“draw first yah.”“just right here.”</w:t>
      </w:r>
      <w:bookmarkStart w:id="9" w:name="page11"/>
      <w:bookmarkEnd w:id="9"/>
      <w:r>
        <w:rPr>
          <w:rFonts w:cs="Times New Roman"/>
        </w:rPr>
        <w:t xml:space="preserve"> </w:t>
      </w:r>
      <w:r w:rsidRPr="005931AD">
        <w:rPr>
          <w:rFonts w:cs="Times New Roman"/>
          <w:i/>
          <w:iCs/>
        </w:rPr>
        <w:t>one group. Well, next, I’ll write down the sentence for you. And then you will decide with your group whether it’s correct or incorrect. Semua kelompoknya, anggota kelompok harus</w:t>
      </w:r>
      <w:r>
        <w:rPr>
          <w:rFonts w:cs="Times New Roman"/>
        </w:rPr>
        <w:t xml:space="preserve"> </w:t>
      </w:r>
      <w:r w:rsidRPr="005931AD">
        <w:rPr>
          <w:rFonts w:cs="Times New Roman"/>
          <w:i/>
          <w:iCs/>
        </w:rPr>
        <w:t>“all groups,the groups member must”</w:t>
      </w:r>
      <w:r>
        <w:rPr>
          <w:rFonts w:cs="Times New Roman"/>
        </w:rPr>
        <w:t xml:space="preserve"> </w:t>
      </w:r>
      <w:r w:rsidRPr="005931AD">
        <w:rPr>
          <w:rFonts w:cs="Times New Roman"/>
          <w:i/>
          <w:iCs/>
        </w:rPr>
        <w:t>ngerti. .Harus tau gitu yah, jangan sampe mam suruh group sembilan nomer tiga. Correct,</w:t>
      </w:r>
      <w:r>
        <w:rPr>
          <w:rFonts w:cs="Times New Roman"/>
        </w:rPr>
        <w:t xml:space="preserve"> </w:t>
      </w:r>
      <w:r w:rsidRPr="005931AD">
        <w:rPr>
          <w:rFonts w:cs="Times New Roman"/>
          <w:i/>
          <w:iCs/>
        </w:rPr>
        <w:t>“understand. Must know yah, don’t till mam ask the nineth group number three.”</w:t>
      </w:r>
      <w:r>
        <w:rPr>
          <w:rFonts w:cs="Times New Roman"/>
        </w:rPr>
        <w:t xml:space="preserve"> </w:t>
      </w:r>
      <w:r w:rsidRPr="005931AD">
        <w:rPr>
          <w:rFonts w:cs="Times New Roman"/>
          <w:i/>
          <w:iCs/>
        </w:rPr>
        <w:t>apa alasannya? Nda’ tau apa alasannya, jadi semua harus tau. Harus semua diskusikan “what is the reason? Don’t know what is the reason, so everybody must know.”</w:t>
      </w:r>
      <w:r>
        <w:rPr>
          <w:rFonts w:cs="Times New Roman"/>
        </w:rPr>
        <w:t xml:space="preserve"> </w:t>
      </w:r>
      <w:r w:rsidRPr="005931AD">
        <w:rPr>
          <w:rFonts w:cs="Times New Roman"/>
          <w:i/>
          <w:iCs/>
        </w:rPr>
        <w:t>supaya tau kenapa dia correct, kenapa incorrect. Ok. In order to know why it is correct, why it is incorrect.”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In the extract, the lecturer would like to organize the classroom setting. The lecturer in the</w:t>
      </w:r>
      <w:r>
        <w:rPr>
          <w:rFonts w:cs="Times New Roman"/>
        </w:rPr>
        <w:t xml:space="preserve"> </w:t>
      </w:r>
      <w:r w:rsidRPr="005931AD">
        <w:rPr>
          <w:rFonts w:cs="Times New Roman"/>
        </w:rPr>
        <w:t>extract would like to let the students to sit in group since she wanted to apply the Number</w:t>
      </w:r>
      <w:r>
        <w:rPr>
          <w:rFonts w:cs="Times New Roman"/>
        </w:rPr>
        <w:t xml:space="preserve"> </w:t>
      </w:r>
      <w:r w:rsidRPr="005931AD">
        <w:rPr>
          <w:rFonts w:cs="Times New Roman"/>
        </w:rPr>
        <w:t>Head Together in the classroom. In translanguaging the lecturer said “</w:t>
      </w:r>
      <w:r w:rsidRPr="005931AD">
        <w:rPr>
          <w:rFonts w:cs="Times New Roman"/>
          <w:i/>
          <w:iCs/>
        </w:rPr>
        <w:t>I want you bikin seperti</w:t>
      </w:r>
      <w:r>
        <w:rPr>
          <w:rFonts w:cs="Times New Roman"/>
        </w:rPr>
        <w:t xml:space="preserve"> </w:t>
      </w:r>
      <w:r w:rsidRPr="005931AD">
        <w:rPr>
          <w:rFonts w:cs="Times New Roman"/>
          <w:i/>
          <w:iCs/>
        </w:rPr>
        <w:t>ini nih</w:t>
      </w:r>
      <w:r w:rsidRPr="005931AD">
        <w:rPr>
          <w:rFonts w:cs="Times New Roman"/>
        </w:rPr>
        <w:t>”. The lecturer</w:t>
      </w:r>
      <w:r>
        <w:rPr>
          <w:rFonts w:cs="Times New Roman"/>
        </w:rPr>
        <w:t xml:space="preserve"> </w:t>
      </w:r>
      <w:r w:rsidRPr="005931AD">
        <w:rPr>
          <w:rFonts w:cs="Times New Roman"/>
        </w:rPr>
        <w:t>stated that sentence while showing the picture of the position that the</w:t>
      </w:r>
      <w:r>
        <w:rPr>
          <w:rFonts w:cs="Times New Roman"/>
        </w:rPr>
        <w:t xml:space="preserve"> </w:t>
      </w:r>
      <w:r w:rsidRPr="005931AD">
        <w:rPr>
          <w:rFonts w:cs="Times New Roman"/>
        </w:rPr>
        <w:t xml:space="preserve">lecturer wanted. Then the lecturer continued to arrange the students </w:t>
      </w:r>
      <w:r w:rsidRPr="005931AD">
        <w:rPr>
          <w:rFonts w:cs="Times New Roman"/>
          <w:i/>
          <w:iCs/>
        </w:rPr>
        <w:t>“Ini mejanya anda,</w:t>
      </w:r>
      <w:r>
        <w:rPr>
          <w:rFonts w:cs="Times New Roman"/>
        </w:rPr>
        <w:t xml:space="preserve"> </w:t>
      </w:r>
      <w:r w:rsidRPr="005931AD">
        <w:rPr>
          <w:rFonts w:cs="Times New Roman"/>
          <w:i/>
          <w:iCs/>
        </w:rPr>
        <w:t>kursinya anda. Jadi satu, three, four</w:t>
      </w:r>
      <w:r w:rsidRPr="005931AD">
        <w:rPr>
          <w:rFonts w:cs="Times New Roman"/>
        </w:rPr>
        <w:t>”.  Yet in the direction that the lecturer gave, some</w:t>
      </w:r>
      <w:r>
        <w:rPr>
          <w:rFonts w:cs="Times New Roman"/>
        </w:rPr>
        <w:t xml:space="preserve"> </w:t>
      </w:r>
      <w:r w:rsidRPr="005931AD">
        <w:rPr>
          <w:rFonts w:cs="Times New Roman"/>
        </w:rPr>
        <w:t>students looked like still did not understand the direction so the lecturer said “</w:t>
      </w:r>
      <w:r w:rsidRPr="005931AD">
        <w:rPr>
          <w:rFonts w:cs="Times New Roman"/>
          <w:i/>
          <w:iCs/>
        </w:rPr>
        <w:t>Duduk bersama</w:t>
      </w:r>
      <w:r>
        <w:rPr>
          <w:rFonts w:cs="Times New Roman"/>
        </w:rPr>
        <w:t xml:space="preserve"> </w:t>
      </w:r>
      <w:r w:rsidRPr="005931AD">
        <w:rPr>
          <w:rFonts w:cs="Times New Roman"/>
          <w:i/>
          <w:iCs/>
        </w:rPr>
        <w:t>gitu yah</w:t>
      </w:r>
      <w:r w:rsidRPr="005931AD">
        <w:rPr>
          <w:rFonts w:cs="Times New Roman"/>
        </w:rPr>
        <w:t>”. Then to make her instruction clear the lecturer said “</w:t>
      </w:r>
      <w:r w:rsidRPr="005931AD">
        <w:rPr>
          <w:rFonts w:cs="Times New Roman"/>
          <w:i/>
          <w:iCs/>
        </w:rPr>
        <w:t>Jadi ikut yang dibelakang yah.</w:t>
      </w:r>
      <w:r>
        <w:rPr>
          <w:rFonts w:cs="Times New Roman"/>
        </w:rPr>
        <w:t xml:space="preserve"> </w:t>
      </w:r>
      <w:r w:rsidRPr="005931AD">
        <w:rPr>
          <w:rFonts w:cs="Times New Roman"/>
          <w:i/>
          <w:iCs/>
        </w:rPr>
        <w:t>Jadi seperti ini jadi, mam gambar dulu yah</w:t>
      </w:r>
      <w:r w:rsidRPr="005931AD">
        <w:rPr>
          <w:rFonts w:cs="Times New Roman"/>
          <w:b/>
          <w:bCs/>
        </w:rPr>
        <w:t>.</w:t>
      </w:r>
      <w:r w:rsidRPr="005931AD">
        <w:rPr>
          <w:rFonts w:cs="Times New Roman"/>
        </w:rPr>
        <w: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Class management and control</w:t>
      </w:r>
    </w:p>
    <w:p w:rsidR="005D2E87" w:rsidRDefault="00DC4EE5" w:rsidP="00DC4EE5">
      <w:pPr>
        <w:widowControl w:val="0"/>
        <w:autoSpaceDE w:val="0"/>
        <w:autoSpaceDN w:val="0"/>
        <w:adjustRightInd w:val="0"/>
        <w:spacing w:after="120"/>
        <w:jc w:val="both"/>
        <w:rPr>
          <w:rFonts w:cs="Times New Roman"/>
          <w:i/>
          <w:iCs/>
          <w:lang w:val="id-ID"/>
        </w:rPr>
      </w:pPr>
      <w:r w:rsidRPr="005931AD">
        <w:rPr>
          <w:rFonts w:cs="Times New Roman"/>
          <w:i/>
          <w:iCs/>
        </w:rPr>
        <w:t xml:space="preserve">Lecture: </w:t>
      </w:r>
      <w:r w:rsidR="005D2E87">
        <w:rPr>
          <w:rFonts w:cs="Times New Roman"/>
          <w:i/>
          <w:iCs/>
          <w:lang w:val="id-ID"/>
        </w:rPr>
        <w:t xml:space="preserve"> </w:t>
      </w:r>
      <w:r w:rsidRPr="005931AD">
        <w:rPr>
          <w:rFonts w:cs="Times New Roman"/>
          <w:i/>
          <w:iCs/>
        </w:rPr>
        <w:t xml:space="preserve">Sampai siapa tadi? Sahrianti yaa? Sahrianti hasim and </w:t>
      </w:r>
    </w:p>
    <w:p w:rsidR="00DC4EE5" w:rsidRPr="005931AD" w:rsidRDefault="005D2E87" w:rsidP="00DC4EE5">
      <w:pPr>
        <w:widowControl w:val="0"/>
        <w:autoSpaceDE w:val="0"/>
        <w:autoSpaceDN w:val="0"/>
        <w:adjustRightInd w:val="0"/>
        <w:spacing w:after="120"/>
        <w:jc w:val="both"/>
        <w:rPr>
          <w:rFonts w:cs="Times New Roman"/>
        </w:rPr>
      </w:pPr>
      <w:r>
        <w:rPr>
          <w:rFonts w:cs="Times New Roman"/>
          <w:i/>
          <w:iCs/>
          <w:lang w:val="id-ID"/>
        </w:rPr>
        <w:t xml:space="preserve">               </w:t>
      </w:r>
      <w:r w:rsidR="00DC4EE5" w:rsidRPr="005931AD">
        <w:rPr>
          <w:rFonts w:cs="Times New Roman"/>
          <w:i/>
          <w:iCs/>
        </w:rPr>
        <w:t>Mentari.</w:t>
      </w:r>
    </w:p>
    <w:p w:rsidR="00DC4EE5" w:rsidRPr="005931AD" w:rsidRDefault="00DC4EE5" w:rsidP="00DC4EE5">
      <w:pPr>
        <w:widowControl w:val="0"/>
        <w:autoSpaceDE w:val="0"/>
        <w:autoSpaceDN w:val="0"/>
        <w:adjustRightInd w:val="0"/>
        <w:spacing w:after="120"/>
        <w:ind w:left="900"/>
        <w:jc w:val="both"/>
        <w:rPr>
          <w:rFonts w:cs="Times New Roman"/>
        </w:rPr>
      </w:pPr>
      <w:r w:rsidRPr="005931AD">
        <w:rPr>
          <w:rFonts w:cs="Times New Roman"/>
          <w:i/>
          <w:iCs/>
        </w:rPr>
        <w:t>“Till whom just</w:t>
      </w:r>
      <w:r w:rsidR="004E263A">
        <w:rPr>
          <w:rFonts w:cs="Times New Roman"/>
          <w:i/>
          <w:iCs/>
          <w:lang w:val="id-ID"/>
        </w:rPr>
        <w:t xml:space="preserve"> </w:t>
      </w:r>
      <w:r w:rsidRPr="005931AD">
        <w:rPr>
          <w:rFonts w:cs="Times New Roman"/>
          <w:i/>
          <w:iCs/>
        </w:rPr>
        <w:t>now?”</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 : Sudah five</w:t>
      </w:r>
    </w:p>
    <w:p w:rsidR="00DC4EE5" w:rsidRPr="005931AD" w:rsidRDefault="005D2E87" w:rsidP="00DC4EE5">
      <w:pPr>
        <w:widowControl w:val="0"/>
        <w:autoSpaceDE w:val="0"/>
        <w:autoSpaceDN w:val="0"/>
        <w:adjustRightInd w:val="0"/>
        <w:spacing w:after="120"/>
        <w:ind w:left="720"/>
        <w:jc w:val="both"/>
        <w:rPr>
          <w:rFonts w:cs="Times New Roman"/>
        </w:rPr>
      </w:pPr>
      <w:r>
        <w:rPr>
          <w:rFonts w:cs="Times New Roman"/>
          <w:i/>
          <w:iCs/>
          <w:lang w:val="id-ID"/>
        </w:rPr>
        <w:t xml:space="preserve">  </w:t>
      </w:r>
      <w:r w:rsidR="00DC4EE5" w:rsidRPr="005931AD">
        <w:rPr>
          <w:rFonts w:cs="Times New Roman"/>
          <w:i/>
          <w:iCs/>
        </w:rPr>
        <w:t>“Done for five”</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Lecture : Oh sudah five. Five and ten</w:t>
      </w:r>
    </w:p>
    <w:p w:rsidR="00DC4EE5" w:rsidRPr="005931AD" w:rsidRDefault="005D2E87" w:rsidP="00DC4EE5">
      <w:pPr>
        <w:widowControl w:val="0"/>
        <w:autoSpaceDE w:val="0"/>
        <w:autoSpaceDN w:val="0"/>
        <w:adjustRightInd w:val="0"/>
        <w:spacing w:after="120"/>
        <w:ind w:left="720"/>
        <w:jc w:val="both"/>
        <w:rPr>
          <w:rFonts w:cs="Times New Roman"/>
        </w:rPr>
      </w:pPr>
      <w:r>
        <w:rPr>
          <w:rFonts w:cs="Times New Roman"/>
          <w:i/>
          <w:iCs/>
          <w:lang w:val="id-ID"/>
        </w:rPr>
        <w:t xml:space="preserve">   </w:t>
      </w:r>
      <w:r w:rsidR="00DC4EE5" w:rsidRPr="005931AD">
        <w:rPr>
          <w:rFonts w:cs="Times New Roman"/>
          <w:i/>
          <w:iCs/>
        </w:rPr>
        <w:t>“Oh done five.”</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Students : Sahrianti sudah mam</w:t>
      </w:r>
      <w:r>
        <w:rPr>
          <w:rFonts w:cs="Times New Roman"/>
        </w:rPr>
        <w:t xml:space="preserve"> </w:t>
      </w:r>
      <w:r w:rsidRPr="005931AD">
        <w:rPr>
          <w:rFonts w:cs="Times New Roman"/>
          <w:i/>
          <w:iCs/>
        </w:rPr>
        <w:t>“Sahrianti has done mam”</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Lecture : Oh Mentari dan Riska kalo begitu</w:t>
      </w:r>
    </w:p>
    <w:p w:rsidR="00DC4EE5" w:rsidRPr="005931AD" w:rsidRDefault="00DC4EE5" w:rsidP="00DC4EE5">
      <w:pPr>
        <w:widowControl w:val="0"/>
        <w:autoSpaceDE w:val="0"/>
        <w:autoSpaceDN w:val="0"/>
        <w:adjustRightInd w:val="0"/>
        <w:spacing w:after="120"/>
        <w:ind w:left="720"/>
        <w:jc w:val="both"/>
        <w:rPr>
          <w:rFonts w:cs="Times New Roman"/>
        </w:rPr>
      </w:pPr>
      <w:r w:rsidRPr="005931AD">
        <w:rPr>
          <w:rFonts w:cs="Times New Roman"/>
          <w:i/>
          <w:iCs/>
        </w:rPr>
        <w:t>“Oh Mentari and Riska if like that”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 xml:space="preserve">In  </w:t>
      </w:r>
      <w:r>
        <w:rPr>
          <w:rFonts w:cs="Times New Roman"/>
        </w:rPr>
        <w:t xml:space="preserve">the </w:t>
      </w:r>
      <w:r w:rsidRPr="005931AD">
        <w:rPr>
          <w:rFonts w:cs="Times New Roman"/>
        </w:rPr>
        <w:t>extract,  the  lecturer  applied  the  classroom  management  and  control  by  using  the</w:t>
      </w:r>
      <w:r>
        <w:rPr>
          <w:rFonts w:cs="Times New Roman"/>
        </w:rPr>
        <w:t xml:space="preserve"> </w:t>
      </w:r>
      <w:r w:rsidRPr="005931AD">
        <w:rPr>
          <w:rFonts w:cs="Times New Roman"/>
        </w:rPr>
        <w:t>translanguaging. In the extract the lecturer would like to order the students to answer the</w:t>
      </w:r>
      <w:r>
        <w:rPr>
          <w:rFonts w:cs="Times New Roman"/>
        </w:rPr>
        <w:t xml:space="preserve"> </w:t>
      </w:r>
      <w:r w:rsidRPr="005931AD">
        <w:rPr>
          <w:rFonts w:cs="Times New Roman"/>
        </w:rPr>
        <w:t xml:space="preserve">question that the lecturer gave to the students. The lecturer first said “: </w:t>
      </w:r>
      <w:r w:rsidRPr="005931AD">
        <w:rPr>
          <w:rFonts w:cs="Times New Roman"/>
          <w:i/>
          <w:iCs/>
        </w:rPr>
        <w:t>sampai siapa tadi?</w:t>
      </w:r>
      <w:r>
        <w:rPr>
          <w:rFonts w:cs="Times New Roman"/>
        </w:rPr>
        <w:t xml:space="preserve"> </w:t>
      </w:r>
      <w:r w:rsidRPr="005931AD">
        <w:rPr>
          <w:rFonts w:cs="Times New Roman"/>
          <w:i/>
          <w:iCs/>
        </w:rPr>
        <w:t>Sahrianti yaa?</w:t>
      </w:r>
      <w:r w:rsidRPr="005931AD">
        <w:rPr>
          <w:rFonts w:cs="Times New Roman"/>
        </w:rPr>
        <w:t>” and then the students answered the questtion. After that,the lecturer let the</w:t>
      </w:r>
      <w:r>
        <w:rPr>
          <w:rFonts w:cs="Times New Roman"/>
        </w:rPr>
        <w:t xml:space="preserve"> </w:t>
      </w:r>
      <w:r w:rsidRPr="005931AD">
        <w:rPr>
          <w:rFonts w:cs="Times New Roman"/>
        </w:rPr>
        <w:t xml:space="preserve">other students to answer her question by saying </w:t>
      </w:r>
      <w:r w:rsidRPr="005931AD">
        <w:rPr>
          <w:rFonts w:cs="Times New Roman"/>
          <w:i/>
          <w:iCs/>
        </w:rPr>
        <w:t>“oh Mentari and Riska kalo begitu</w:t>
      </w:r>
      <w:r w:rsidRPr="005931AD">
        <w:rPr>
          <w:rFonts w:cs="Times New Roman"/>
        </w:rPr>
        <w:t>”. The</w:t>
      </w:r>
      <w:r>
        <w:rPr>
          <w:rFonts w:cs="Times New Roman"/>
        </w:rPr>
        <w:t xml:space="preserve"> </w:t>
      </w:r>
      <w:r w:rsidRPr="005931AD">
        <w:rPr>
          <w:rFonts w:cs="Times New Roman"/>
        </w:rPr>
        <w:t>lecturer said that in order to control the students to answer her question.</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Praising</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Students : They are studying, aren’t they!</w:t>
      </w:r>
    </w:p>
    <w:p w:rsidR="00DC4EE5" w:rsidRDefault="00DC4EE5" w:rsidP="00DC4EE5">
      <w:pPr>
        <w:widowControl w:val="0"/>
        <w:autoSpaceDE w:val="0"/>
        <w:autoSpaceDN w:val="0"/>
        <w:adjustRightInd w:val="0"/>
        <w:spacing w:after="120"/>
        <w:jc w:val="both"/>
        <w:rPr>
          <w:rFonts w:cs="Times New Roman"/>
          <w:i/>
          <w:iCs/>
        </w:rPr>
      </w:pPr>
      <w:r w:rsidRPr="005931AD">
        <w:rPr>
          <w:rFonts w:cs="Times New Roman"/>
          <w:i/>
          <w:iCs/>
        </w:rPr>
        <w:t>Lecturer : Ok, perfect, next</w:t>
      </w:r>
    </w:p>
    <w:p w:rsidR="004B341F" w:rsidRDefault="00DC4EE5" w:rsidP="00DC4EE5">
      <w:pPr>
        <w:widowControl w:val="0"/>
        <w:autoSpaceDE w:val="0"/>
        <w:autoSpaceDN w:val="0"/>
        <w:adjustRightInd w:val="0"/>
        <w:spacing w:after="120"/>
        <w:jc w:val="both"/>
        <w:rPr>
          <w:rFonts w:cs="Times New Roman"/>
          <w:i/>
          <w:iCs/>
          <w:lang w:val="id-ID"/>
        </w:rPr>
      </w:pPr>
      <w:bookmarkStart w:id="10" w:name="page12"/>
      <w:bookmarkEnd w:id="10"/>
      <w:r w:rsidRPr="005931AD">
        <w:rPr>
          <w:rFonts w:cs="Times New Roman"/>
          <w:i/>
          <w:iCs/>
        </w:rPr>
        <w:t xml:space="preserve">Students : They are studying, aren’t they! They are studying, aren’t </w:t>
      </w:r>
    </w:p>
    <w:p w:rsidR="00DC4EE5" w:rsidRPr="005931AD" w:rsidRDefault="004B341F" w:rsidP="00DC4EE5">
      <w:pPr>
        <w:widowControl w:val="0"/>
        <w:autoSpaceDE w:val="0"/>
        <w:autoSpaceDN w:val="0"/>
        <w:adjustRightInd w:val="0"/>
        <w:spacing w:after="120"/>
        <w:jc w:val="both"/>
        <w:rPr>
          <w:rFonts w:cs="Times New Roman"/>
        </w:rPr>
      </w:pPr>
      <w:r>
        <w:rPr>
          <w:rFonts w:cs="Times New Roman"/>
          <w:i/>
          <w:iCs/>
          <w:lang w:val="id-ID"/>
        </w:rPr>
        <w:tab/>
        <w:t xml:space="preserve">     </w:t>
      </w:r>
      <w:r w:rsidR="00DC4EE5" w:rsidRPr="005931AD">
        <w:rPr>
          <w:rFonts w:cs="Times New Roman"/>
          <w:i/>
          <w:iCs/>
        </w:rPr>
        <w:t>they!</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Lecturer : Rizky.</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w:t>
      </w:r>
      <w:r w:rsidR="004B341F">
        <w:rPr>
          <w:rFonts w:cs="Times New Roman"/>
          <w:i/>
          <w:iCs/>
          <w:lang w:val="id-ID"/>
        </w:rPr>
        <w:tab/>
      </w:r>
      <w:r w:rsidRPr="005931AD">
        <w:rPr>
          <w:rFonts w:cs="Times New Roman"/>
          <w:i/>
          <w:iCs/>
        </w:rPr>
        <w:t xml:space="preserve"> </w:t>
      </w:r>
      <w:r w:rsidR="004B341F">
        <w:rPr>
          <w:rFonts w:cs="Times New Roman"/>
          <w:i/>
          <w:iCs/>
          <w:lang w:val="id-ID"/>
        </w:rPr>
        <w:t xml:space="preserve"> </w:t>
      </w:r>
      <w:r w:rsidRPr="005931AD">
        <w:rPr>
          <w:rFonts w:cs="Times New Roman"/>
          <w:i/>
          <w:iCs/>
        </w:rPr>
        <w:t>: They are studying, aren’t they!</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Lecturer : Ok</w:t>
      </w:r>
      <w:r w:rsidRPr="005931AD">
        <w:rPr>
          <w:rFonts w:cs="Times New Roman"/>
          <w:b/>
          <w:bCs/>
          <w:i/>
          <w:iCs/>
        </w:rPr>
        <w:t>,</w:t>
      </w:r>
      <w:r w:rsidRPr="005931AD">
        <w:rPr>
          <w:rFonts w:cs="Times New Roman"/>
          <w:i/>
          <w:iCs/>
        </w:rPr>
        <w:t xml:space="preserve"> bagus sekali</w:t>
      </w:r>
      <w:r w:rsidRPr="005931AD">
        <w:rPr>
          <w:rFonts w:cs="Times New Roman"/>
          <w:b/>
          <w:bCs/>
          <w:i/>
          <w:iCs/>
        </w:rPr>
        <w:t>.</w:t>
      </w:r>
      <w:r>
        <w:rPr>
          <w:rFonts w:cs="Times New Roman"/>
        </w:rPr>
        <w:t xml:space="preserve"> </w:t>
      </w:r>
      <w:r w:rsidRPr="005931AD">
        <w:rPr>
          <w:rFonts w:cs="Times New Roman"/>
          <w:i/>
          <w:iCs/>
        </w:rPr>
        <w:t>“Very good.”</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 : Yey @@</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It can be seen from the extract that the lecturer gave the compliment to the students. In that</w:t>
      </w:r>
      <w:r>
        <w:rPr>
          <w:rFonts w:cs="Times New Roman"/>
        </w:rPr>
        <w:t xml:space="preserve"> </w:t>
      </w:r>
      <w:r w:rsidRPr="005931AD">
        <w:rPr>
          <w:rFonts w:cs="Times New Roman"/>
        </w:rPr>
        <w:t>situation the student give the example of the question tag to the lecturer because the lecturer</w:t>
      </w:r>
      <w:r>
        <w:rPr>
          <w:rFonts w:cs="Times New Roman"/>
        </w:rPr>
        <w:t xml:space="preserve"> </w:t>
      </w:r>
      <w:r w:rsidRPr="005931AD">
        <w:rPr>
          <w:rFonts w:cs="Times New Roman"/>
        </w:rPr>
        <w:t>before, asked her to make the sentence in question tag “</w:t>
      </w:r>
      <w:r w:rsidRPr="005931AD">
        <w:rPr>
          <w:rFonts w:cs="Times New Roman"/>
          <w:i/>
          <w:iCs/>
        </w:rPr>
        <w:t>Rizky</w:t>
      </w:r>
      <w:r w:rsidRPr="005931AD">
        <w:rPr>
          <w:rFonts w:cs="Times New Roman"/>
        </w:rPr>
        <w:t>”, by mentioning the student</w:t>
      </w:r>
      <w:r>
        <w:rPr>
          <w:rFonts w:cs="Times New Roman"/>
        </w:rPr>
        <w:t xml:space="preserve"> </w:t>
      </w:r>
      <w:r w:rsidRPr="005931AD">
        <w:rPr>
          <w:rFonts w:cs="Times New Roman"/>
        </w:rPr>
        <w:t>name, the lecturer concurently asked her to mentioned the question tag sentence that the</w:t>
      </w:r>
      <w:r>
        <w:rPr>
          <w:rFonts w:cs="Times New Roman"/>
        </w:rPr>
        <w:t xml:space="preserve"> </w:t>
      </w:r>
      <w:r w:rsidRPr="005931AD">
        <w:rPr>
          <w:rFonts w:cs="Times New Roman"/>
        </w:rPr>
        <w:t>student made. Then the student gave the sentence which was correct based on the question</w:t>
      </w:r>
      <w:r>
        <w:rPr>
          <w:rFonts w:cs="Times New Roman"/>
        </w:rPr>
        <w:t xml:space="preserve"> </w:t>
      </w:r>
      <w:r w:rsidRPr="005931AD">
        <w:rPr>
          <w:rFonts w:cs="Times New Roman"/>
        </w:rPr>
        <w:t>tag rule. That is why the lecturer said “</w:t>
      </w:r>
      <w:r w:rsidRPr="005931AD">
        <w:rPr>
          <w:rFonts w:cs="Times New Roman"/>
          <w:i/>
          <w:iCs/>
        </w:rPr>
        <w:t>bagus sekali</w:t>
      </w:r>
      <w:r w:rsidRPr="005931AD">
        <w:rPr>
          <w:rFonts w:cs="Times New Roman"/>
          <w:b/>
          <w:bCs/>
        </w:rPr>
        <w:t>.</w:t>
      </w:r>
      <w:r w:rsidRPr="005931AD">
        <w:rPr>
          <w:rFonts w:cs="Times New Roman"/>
        </w:rPr>
        <w:t>” As the praising for the student.</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i/>
          <w:iCs/>
        </w:rPr>
        <w:t>Telling jokes/anecdotes</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i/>
          <w:iCs/>
        </w:rPr>
        <w:t>Students : hypotheses</w:t>
      </w:r>
    </w:p>
    <w:p w:rsidR="00DC4EE5" w:rsidRPr="005931AD" w:rsidRDefault="00DC4EE5" w:rsidP="004E263A">
      <w:pPr>
        <w:widowControl w:val="0"/>
        <w:autoSpaceDE w:val="0"/>
        <w:autoSpaceDN w:val="0"/>
        <w:adjustRightInd w:val="0"/>
        <w:spacing w:after="120"/>
        <w:ind w:left="1134"/>
        <w:jc w:val="both"/>
        <w:rPr>
          <w:rFonts w:cs="Times New Roman"/>
        </w:rPr>
      </w:pPr>
      <w:r w:rsidRPr="005931AD">
        <w:rPr>
          <w:rFonts w:cs="Times New Roman"/>
          <w:i/>
          <w:iCs/>
        </w:rPr>
        <w:t>Lecturer : hypotheses, ok. Diagnosis, diagnoses</w:t>
      </w:r>
      <w:r w:rsidRPr="005931AD">
        <w:rPr>
          <w:rFonts w:cs="Times New Roman"/>
          <w:b/>
          <w:bCs/>
          <w:i/>
          <w:iCs/>
        </w:rPr>
        <w:t>,</w:t>
      </w:r>
      <w:r w:rsidRPr="005931AD">
        <w:rPr>
          <w:rFonts w:cs="Times New Roman"/>
          <w:i/>
          <w:iCs/>
        </w:rPr>
        <w:t xml:space="preserve"> jadi nanti kalo ada siswanya bertanya,</w:t>
      </w:r>
      <w:r>
        <w:rPr>
          <w:rFonts w:cs="Times New Roman"/>
        </w:rPr>
        <w:t xml:space="preserve"> </w:t>
      </w:r>
      <w:r w:rsidRPr="005931AD">
        <w:rPr>
          <w:rFonts w:cs="Times New Roman"/>
          <w:i/>
          <w:iCs/>
        </w:rPr>
        <w:t>“so later if your students ask” mam apa bedanya analysis sama analyses mam atau thesis, theses, hypothesis,</w:t>
      </w:r>
      <w:r>
        <w:rPr>
          <w:rFonts w:cs="Times New Roman"/>
        </w:rPr>
        <w:t xml:space="preserve"> </w:t>
      </w:r>
      <w:r w:rsidRPr="005931AD">
        <w:rPr>
          <w:rFonts w:cs="Times New Roman"/>
          <w:i/>
          <w:iCs/>
        </w:rPr>
        <w:t>“mam what is the difference of analysis from analyses mam” hypotheses.oo.</w:t>
      </w:r>
    </w:p>
    <w:p w:rsidR="00DC4EE5" w:rsidRPr="005931AD" w:rsidRDefault="000E4812" w:rsidP="004E263A">
      <w:pPr>
        <w:widowControl w:val="0"/>
        <w:autoSpaceDE w:val="0"/>
        <w:autoSpaceDN w:val="0"/>
        <w:adjustRightInd w:val="0"/>
        <w:spacing w:after="120"/>
        <w:jc w:val="both"/>
        <w:rPr>
          <w:rFonts w:cs="Times New Roman"/>
        </w:rPr>
      </w:pPr>
      <w:r>
        <w:rPr>
          <w:rFonts w:cs="Times New Roman"/>
          <w:i/>
          <w:iCs/>
        </w:rPr>
        <w:t xml:space="preserve">Student: </w:t>
      </w:r>
      <w:r>
        <w:rPr>
          <w:rFonts w:cs="Times New Roman"/>
          <w:i/>
          <w:iCs/>
          <w:lang w:val="id-ID"/>
        </w:rPr>
        <w:t xml:space="preserve">    </w:t>
      </w:r>
      <w:r w:rsidR="00DC4EE5" w:rsidRPr="005931AD">
        <w:rPr>
          <w:rFonts w:cs="Times New Roman"/>
          <w:i/>
          <w:iCs/>
        </w:rPr>
        <w:t>dari sononya</w:t>
      </w:r>
      <w:r>
        <w:rPr>
          <w:rFonts w:cs="Times New Roman"/>
          <w:i/>
          <w:iCs/>
          <w:lang w:val="id-ID"/>
        </w:rPr>
        <w:t>.</w:t>
      </w:r>
      <w:r w:rsidR="004E263A">
        <w:rPr>
          <w:rFonts w:cs="Times New Roman"/>
          <w:lang w:val="id-ID"/>
        </w:rPr>
        <w:t xml:space="preserve"> </w:t>
      </w:r>
      <w:r w:rsidR="00DC4EE5" w:rsidRPr="005931AD">
        <w:rPr>
          <w:rFonts w:cs="Times New Roman"/>
          <w:i/>
          <w:iCs/>
        </w:rPr>
        <w:t>“@from the origin@</w:t>
      </w:r>
    </w:p>
    <w:p w:rsidR="00DC4EE5" w:rsidRPr="005931AD" w:rsidRDefault="000E4812" w:rsidP="000E4812">
      <w:pPr>
        <w:widowControl w:val="0"/>
        <w:overflowPunct w:val="0"/>
        <w:autoSpaceDE w:val="0"/>
        <w:autoSpaceDN w:val="0"/>
        <w:adjustRightInd w:val="0"/>
        <w:spacing w:after="120"/>
        <w:ind w:left="1134" w:right="-1" w:hanging="1134"/>
        <w:jc w:val="both"/>
        <w:rPr>
          <w:rFonts w:cs="Times New Roman"/>
        </w:rPr>
      </w:pPr>
      <w:r>
        <w:rPr>
          <w:rFonts w:cs="Times New Roman"/>
          <w:i/>
          <w:iCs/>
        </w:rPr>
        <w:t xml:space="preserve">Lecturer : dari sananya itu memang </w:t>
      </w:r>
      <w:r w:rsidR="00DC4EE5" w:rsidRPr="005931AD">
        <w:rPr>
          <w:rFonts w:cs="Times New Roman"/>
          <w:i/>
          <w:iCs/>
        </w:rPr>
        <w:t>.. Ternyata “-is” i</w:t>
      </w:r>
      <w:r>
        <w:rPr>
          <w:rFonts w:cs="Times New Roman"/>
          <w:i/>
          <w:iCs/>
        </w:rPr>
        <w:t>tu singular form jadi dia itu “</w:t>
      </w:r>
      <w:r w:rsidR="00DC4EE5" w:rsidRPr="005931AD">
        <w:rPr>
          <w:rFonts w:cs="Times New Roman"/>
          <w:i/>
          <w:iCs/>
        </w:rPr>
        <w:t xml:space="preserve">that’s really from the </w:t>
      </w:r>
      <w:hyperlink r:id="rId8" w:history="1">
        <w:r w:rsidR="00DC4EE5" w:rsidRPr="005931AD">
          <w:rPr>
            <w:rFonts w:cs="Times New Roman"/>
            <w:i/>
            <w:iCs/>
          </w:rPr>
          <w:t xml:space="preserve"> </w:t>
        </w:r>
        <w:r>
          <w:rPr>
            <w:rFonts w:cs="Times New Roman"/>
            <w:i/>
            <w:iCs/>
            <w:u w:val="single"/>
          </w:rPr>
          <w:t>origin</w:t>
        </w:r>
        <w:r w:rsidR="00DC4EE5" w:rsidRPr="005931AD">
          <w:rPr>
            <w:rFonts w:cs="Times New Roman"/>
            <w:i/>
            <w:iCs/>
            <w:u w:val="single"/>
          </w:rPr>
          <w:t>.. actually”-i</w:t>
        </w:r>
      </w:hyperlink>
      <w:r w:rsidR="00DC4EE5" w:rsidRPr="005931AD">
        <w:rPr>
          <w:rFonts w:cs="Times New Roman"/>
          <w:i/>
          <w:iCs/>
          <w:u w:val="single"/>
        </w:rPr>
        <w:t>s</w:t>
      </w:r>
      <w:r w:rsidR="00DC4EE5" w:rsidRPr="005931AD">
        <w:rPr>
          <w:rFonts w:cs="Times New Roman"/>
          <w:i/>
          <w:iCs/>
        </w:rPr>
        <w:t>” is singular form so it is”</w:t>
      </w:r>
      <w:r w:rsidR="004E263A">
        <w:rPr>
          <w:rFonts w:cs="Times New Roman"/>
          <w:lang w:val="id-ID"/>
        </w:rPr>
        <w:t xml:space="preserve"> </w:t>
      </w:r>
      <w:r w:rsidR="00DC4EE5" w:rsidRPr="005931AD">
        <w:rPr>
          <w:rFonts w:cs="Times New Roman"/>
          <w:i/>
          <w:iCs/>
        </w:rPr>
        <w:t>singular klo dia jadi “-es” dia jadi plural, any question? No question yah. “U” menjadi “singular if it becomes “-es” it is plural” “become” “A”. Bacterium, bacteria. Curriculum menjadi?</w:t>
      </w:r>
      <w:r w:rsidR="00DC4EE5">
        <w:rPr>
          <w:rFonts w:cs="Times New Roman"/>
        </w:rPr>
        <w:t xml:space="preserve"> </w:t>
      </w:r>
      <w:r w:rsidR="00DC4EE5" w:rsidRPr="005931AD">
        <w:rPr>
          <w:rFonts w:cs="Times New Roman"/>
          <w:i/>
          <w:iCs/>
        </w:rPr>
        <w:t>“become?”</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Throught the extract, it can be seen that the lecturer gave the jokes/ anecdote in the classroom</w:t>
      </w:r>
      <w:r>
        <w:rPr>
          <w:rFonts w:cs="Times New Roman"/>
        </w:rPr>
        <w:t xml:space="preserve"> </w:t>
      </w:r>
      <w:r w:rsidRPr="005931AD">
        <w:rPr>
          <w:rFonts w:cs="Times New Roman"/>
        </w:rPr>
        <w:t>by applying translanguaging. In that situation the students were in the middle of the teaching</w:t>
      </w:r>
      <w:r>
        <w:rPr>
          <w:rFonts w:cs="Times New Roman"/>
        </w:rPr>
        <w:t xml:space="preserve"> </w:t>
      </w:r>
      <w:r w:rsidRPr="005931AD">
        <w:rPr>
          <w:rFonts w:cs="Times New Roman"/>
        </w:rPr>
        <w:t>and learning process in the classroom. Hence, the lecturer would like to brake the frozen in</w:t>
      </w:r>
      <w:r>
        <w:rPr>
          <w:rFonts w:cs="Times New Roman"/>
        </w:rPr>
        <w:t xml:space="preserve"> </w:t>
      </w:r>
      <w:r w:rsidRPr="005931AD">
        <w:rPr>
          <w:rFonts w:cs="Times New Roman"/>
        </w:rPr>
        <w:t>the class and to make the students more relax in the classroom by giving anecdote “</w:t>
      </w:r>
      <w:r w:rsidRPr="005931AD">
        <w:rPr>
          <w:rFonts w:cs="Times New Roman"/>
          <w:i/>
          <w:iCs/>
        </w:rPr>
        <w:t>jadi nanti</w:t>
      </w:r>
      <w:r>
        <w:rPr>
          <w:rFonts w:cs="Times New Roman"/>
        </w:rPr>
        <w:t xml:space="preserve"> </w:t>
      </w:r>
      <w:r w:rsidRPr="005931AD">
        <w:rPr>
          <w:rFonts w:cs="Times New Roman"/>
          <w:i/>
          <w:iCs/>
        </w:rPr>
        <w:t>kalo ada siswanya bertanya, mam apa bedanya analysis sama analyses</w:t>
      </w:r>
      <w:r w:rsidRPr="005931AD">
        <w:rPr>
          <w:rFonts w:cs="Times New Roman"/>
        </w:rPr>
        <w:t>” and</w:t>
      </w:r>
      <w:r w:rsidRPr="005931AD">
        <w:rPr>
          <w:rFonts w:cs="Times New Roman"/>
          <w:i/>
          <w:iCs/>
        </w:rPr>
        <w:t xml:space="preserve"> ” atau thesis,</w:t>
      </w:r>
      <w:r>
        <w:rPr>
          <w:rFonts w:cs="Times New Roman"/>
        </w:rPr>
        <w:t xml:space="preserve"> </w:t>
      </w:r>
      <w:r w:rsidRPr="005931AD">
        <w:rPr>
          <w:rFonts w:cs="Times New Roman"/>
          <w:i/>
          <w:iCs/>
        </w:rPr>
        <w:t>theses,  hypothesis,  hypotheses.oo</w:t>
      </w:r>
      <w:r w:rsidRPr="005931AD">
        <w:rPr>
          <w:rFonts w:cs="Times New Roman"/>
          <w:b/>
          <w:bCs/>
        </w:rPr>
        <w:t>.</w:t>
      </w:r>
      <w:r w:rsidRPr="005931AD">
        <w:rPr>
          <w:rFonts w:cs="Times New Roman"/>
        </w:rPr>
        <w:t>”  The  as  her  joke  the  lecturer  said  “</w:t>
      </w:r>
      <w:r w:rsidRPr="005931AD">
        <w:rPr>
          <w:rFonts w:cs="Times New Roman"/>
          <w:i/>
          <w:iCs/>
        </w:rPr>
        <w:t>dari  sananya  itu</w:t>
      </w:r>
      <w:r>
        <w:rPr>
          <w:rFonts w:cs="Times New Roman"/>
        </w:rPr>
        <w:t xml:space="preserve"> </w:t>
      </w:r>
      <w:r w:rsidRPr="005931AD">
        <w:rPr>
          <w:rFonts w:cs="Times New Roman"/>
          <w:i/>
          <w:iCs/>
        </w:rPr>
        <w:t>memang”.</w:t>
      </w:r>
    </w:p>
    <w:p w:rsidR="00DC4EE5" w:rsidRDefault="00DC4EE5" w:rsidP="00DC4EE5">
      <w:pPr>
        <w:widowControl w:val="0"/>
        <w:autoSpaceDE w:val="0"/>
        <w:autoSpaceDN w:val="0"/>
        <w:adjustRightInd w:val="0"/>
        <w:spacing w:after="120"/>
        <w:jc w:val="both"/>
        <w:rPr>
          <w:rFonts w:cs="Times New Roman"/>
          <w:b/>
          <w:bCs/>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DISCUSSION</w:t>
      </w: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rPr>
        <w:t>From the dat</w:t>
      </w:r>
      <w:r w:rsidR="00BF1B82">
        <w:rPr>
          <w:rFonts w:cs="Times New Roman"/>
        </w:rPr>
        <w:t>a gained through the interview with two participants</w:t>
      </w:r>
      <w:r w:rsidR="00BF1B82">
        <w:rPr>
          <w:rFonts w:cs="Times New Roman"/>
          <w:lang w:val="id-ID"/>
        </w:rPr>
        <w:t>, i</w:t>
      </w:r>
      <w:r w:rsidRPr="005931AD">
        <w:rPr>
          <w:rFonts w:cs="Times New Roman"/>
        </w:rPr>
        <w:t>t could be concluded</w:t>
      </w:r>
      <w:r>
        <w:rPr>
          <w:rFonts w:cs="Times New Roman"/>
        </w:rPr>
        <w:t xml:space="preserve"> </w:t>
      </w:r>
      <w:r w:rsidRPr="005931AD">
        <w:rPr>
          <w:rFonts w:cs="Times New Roman"/>
        </w:rPr>
        <w:t>that the implication of translanguaging on TEFL in Makassar Muhammadiyah University is</w:t>
      </w:r>
      <w:r>
        <w:rPr>
          <w:rFonts w:cs="Times New Roman"/>
        </w:rPr>
        <w:t xml:space="preserve"> </w:t>
      </w:r>
      <w:r w:rsidRPr="005931AD">
        <w:rPr>
          <w:rFonts w:cs="Times New Roman"/>
        </w:rPr>
        <w:t>sub</w:t>
      </w:r>
      <w:r w:rsidR="002C79C3">
        <w:rPr>
          <w:rFonts w:cs="Times New Roman"/>
          <w:lang w:val="id-ID"/>
        </w:rPr>
        <w:t>s</w:t>
      </w:r>
      <w:r w:rsidR="002C79C3">
        <w:rPr>
          <w:rFonts w:cs="Times New Roman"/>
        </w:rPr>
        <w:t>tantial</w:t>
      </w:r>
      <w:r w:rsidRPr="005931AD">
        <w:rPr>
          <w:rFonts w:cs="Times New Roman"/>
        </w:rPr>
        <w:t>.  It  could  be  noticed  that  both  of  the  participants  agreed  that  the  use  of</w:t>
      </w:r>
      <w:bookmarkStart w:id="11" w:name="page13"/>
      <w:bookmarkEnd w:id="11"/>
      <w:r>
        <w:rPr>
          <w:rFonts w:cs="Times New Roman"/>
        </w:rPr>
        <w:t xml:space="preserve"> </w:t>
      </w:r>
      <w:r w:rsidRPr="005931AD">
        <w:rPr>
          <w:rFonts w:cs="Times New Roman"/>
        </w:rPr>
        <w:t>translanguaging in teaching and learning process was very useful because it could be used as a method or strategy in explaining English material, motivated the students to speak special</w:t>
      </w:r>
      <w:r w:rsidR="002C79C3">
        <w:rPr>
          <w:rFonts w:cs="Times New Roman"/>
          <w:lang w:val="id-ID"/>
        </w:rPr>
        <w:t>l</w:t>
      </w:r>
      <w:r w:rsidRPr="005931AD">
        <w:rPr>
          <w:rFonts w:cs="Times New Roman"/>
        </w:rPr>
        <w:t xml:space="preserve">y for </w:t>
      </w:r>
      <w:r w:rsidR="002C79C3">
        <w:rPr>
          <w:rFonts w:cs="Times New Roman"/>
          <w:lang w:val="id-ID"/>
        </w:rPr>
        <w:t xml:space="preserve">the </w:t>
      </w:r>
      <w:r w:rsidRPr="005931AD">
        <w:rPr>
          <w:rFonts w:cs="Times New Roman"/>
        </w:rPr>
        <w:t>low level students, analyzed problem and encouraged them to pay attention when the teacher explained material,</w:t>
      </w:r>
      <w:r w:rsidR="002C79C3">
        <w:rPr>
          <w:rFonts w:cs="Times New Roman"/>
          <w:lang w:val="id-ID"/>
        </w:rPr>
        <w:t xml:space="preserve"> </w:t>
      </w:r>
      <w:r w:rsidRPr="005931AD">
        <w:rPr>
          <w:rFonts w:cs="Times New Roman"/>
        </w:rPr>
        <w:t>this is similar with statement of Cook (2001) referred that translanguaging in the classroom as a natural response in a bilingual situation. beside that the use of translanguaging was based on the functions and the teachers needed such as, when the teacher would translate difficult words, lack of vocabulary, and to gave instructions as Cook in Sert (2005) handles the subject matter considering multilingual classrooms in saying that the application of code switching in classes which do not share the same native language may create problems, as some of the students (though few in number) will somehow be neglected. So, at this point it may be suggested that the students should share the same native language, if translanguaging will be applied in instruction.</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CONCLUSION</w:t>
      </w:r>
    </w:p>
    <w:p w:rsidR="00DC4EE5" w:rsidRPr="005931AD" w:rsidRDefault="00DC4EE5" w:rsidP="00DC4EE5">
      <w:pPr>
        <w:widowControl w:val="0"/>
        <w:overflowPunct w:val="0"/>
        <w:autoSpaceDE w:val="0"/>
        <w:autoSpaceDN w:val="0"/>
        <w:adjustRightInd w:val="0"/>
        <w:spacing w:after="120"/>
        <w:ind w:right="20"/>
        <w:jc w:val="both"/>
        <w:rPr>
          <w:rFonts w:cs="Times New Roman"/>
        </w:rPr>
      </w:pPr>
      <w:r w:rsidRPr="005931AD">
        <w:rPr>
          <w:rFonts w:cs="Times New Roman"/>
        </w:rPr>
        <w:t>Based on the findings and discussion in the previous chapter, the researcher concluded that based on the observation in the Teaching English as Foreign Language classroom in Muhammadiyah University of Makassar the researcher discovered the types of translanguaging used by the English lecturer of one University in South Sulawesi was five types’ of translanguaging which were found by the researcher during the observation from the first until the second meeting of the two lecturers.</w:t>
      </w:r>
    </w:p>
    <w:p w:rsidR="00DC4EE5" w:rsidRPr="005931AD" w:rsidRDefault="00DC4EE5" w:rsidP="00DC4EE5">
      <w:pPr>
        <w:widowControl w:val="0"/>
        <w:overflowPunct w:val="0"/>
        <w:autoSpaceDE w:val="0"/>
        <w:autoSpaceDN w:val="0"/>
        <w:adjustRightInd w:val="0"/>
        <w:spacing w:after="120"/>
        <w:ind w:right="20"/>
        <w:jc w:val="both"/>
        <w:rPr>
          <w:rFonts w:cs="Times New Roman"/>
        </w:rPr>
      </w:pPr>
      <w:r w:rsidRPr="005931AD">
        <w:rPr>
          <w:rFonts w:cs="Times New Roman"/>
        </w:rPr>
        <w:t>The types of the traslanguaging which found were inter-sentential translanguaging, intra-sentential translanguaging, insertion translanguaging, congruent-lexicalization translanguaging, and entire translanguaging. Five of that translanguaging types were applied by the lecturers in their classroom context as the media in communicating with the students in order to ease them to deliver their point to the students efficiently. The types of the translanguaging which were done by the lecturers were spontaneously applied by them. The lecturers used the translanguaging types without any planning but only to make the students understand their mean well.</w:t>
      </w:r>
    </w:p>
    <w:p w:rsidR="00DC4EE5" w:rsidRPr="005931AD" w:rsidRDefault="00DC4EE5" w:rsidP="00DC4EE5">
      <w:pPr>
        <w:widowControl w:val="0"/>
        <w:overflowPunct w:val="0"/>
        <w:autoSpaceDE w:val="0"/>
        <w:autoSpaceDN w:val="0"/>
        <w:adjustRightInd w:val="0"/>
        <w:spacing w:after="120"/>
        <w:ind w:right="20"/>
        <w:jc w:val="both"/>
        <w:rPr>
          <w:rFonts w:cs="Times New Roman"/>
        </w:rPr>
      </w:pPr>
      <w:r w:rsidRPr="005931AD">
        <w:rPr>
          <w:rFonts w:cs="Times New Roman"/>
        </w:rPr>
        <w:t>Meanwhile, from the observation done in Muhammadiyah University of Makassar, the researcher found ten functions of translanguaging which functionalized by the lecturers in their teaching and learning process. The functions of translanguaging used by the lecturers of one university in South Sulawesi which is Muhammadiyah University of Makassar was checking understanding, explaining rule of grammar, explaining pronunciation and spelling, explaining exercise in the book, to co-construct meaning, explaining meaning of abstract vocabulary, organization classroom setting, class management and control, praising, and</w:t>
      </w:r>
      <w:bookmarkStart w:id="12" w:name="page14"/>
      <w:bookmarkEnd w:id="12"/>
      <w:r>
        <w:rPr>
          <w:rFonts w:cs="Times New Roman"/>
        </w:rPr>
        <w:t xml:space="preserve"> </w:t>
      </w:r>
      <w:r w:rsidRPr="005931AD">
        <w:rPr>
          <w:rFonts w:cs="Times New Roman"/>
        </w:rPr>
        <w:t>telling jokes and anecdot</w:t>
      </w:r>
      <w:r w:rsidR="004B341F">
        <w:rPr>
          <w:rFonts w:cs="Times New Roman"/>
        </w:rPr>
        <w:t>es. Similar to the utilili</w:t>
      </w:r>
      <w:r w:rsidR="004B341F">
        <w:rPr>
          <w:rFonts w:cs="Times New Roman"/>
          <w:lang w:val="id-ID"/>
        </w:rPr>
        <w:t>ty</w:t>
      </w:r>
      <w:r w:rsidRPr="005931AD">
        <w:rPr>
          <w:rFonts w:cs="Times New Roman"/>
        </w:rPr>
        <w:t xml:space="preserve"> of types of translanguaging, the use of the functions of translanguaging were not planned by the lecturers too. Based on the interview result, the lecturers stated that they just used the functions of translanguaging in order to help the students to comprehend the topic given in the classroom. Beside that, the lecturers wanted the students to get involve to the classroom activity so the lecturers applied translanguaging in their classroom. Especially for the functions of joking/anecdotes both of the lecturers</w:t>
      </w:r>
      <w:r w:rsidR="00FC7E98">
        <w:rPr>
          <w:rFonts w:cs="Times New Roman"/>
          <w:lang w:val="id-ID"/>
        </w:rPr>
        <w:t>’</w:t>
      </w:r>
      <w:r w:rsidRPr="005931AD">
        <w:rPr>
          <w:rFonts w:cs="Times New Roman"/>
        </w:rPr>
        <w:t xml:space="preserve"> preference were using translanguaging as the mean of their communication because of the fe</w:t>
      </w:r>
      <w:r w:rsidR="004B341F">
        <w:rPr>
          <w:rFonts w:cs="Times New Roman"/>
        </w:rPr>
        <w:t>eling matter. However, unfortun</w:t>
      </w:r>
      <w:r w:rsidR="004B341F">
        <w:rPr>
          <w:rFonts w:cs="Times New Roman"/>
          <w:lang w:val="id-ID"/>
        </w:rPr>
        <w:t>a</w:t>
      </w:r>
      <w:r w:rsidRPr="005931AD">
        <w:rPr>
          <w:rFonts w:cs="Times New Roman"/>
        </w:rPr>
        <w:t>t</w:t>
      </w:r>
      <w:r w:rsidR="004B341F">
        <w:rPr>
          <w:rFonts w:cs="Times New Roman"/>
          <w:lang w:val="id-ID"/>
        </w:rPr>
        <w:t>e</w:t>
      </w:r>
      <w:r w:rsidRPr="005931AD">
        <w:rPr>
          <w:rFonts w:cs="Times New Roman"/>
        </w:rPr>
        <w:t>ly there were two kinds of the functions of translanguaging that were not effective based on the meeting observed by the researcher if it was correlated to the discourse analyzed by the researcher, they were explaining the exercise in the book and praising.</w:t>
      </w:r>
    </w:p>
    <w:p w:rsidR="00DC4EE5" w:rsidRPr="005931AD" w:rsidRDefault="00DC4EE5" w:rsidP="00DC4EE5">
      <w:pPr>
        <w:widowControl w:val="0"/>
        <w:overflowPunct w:val="0"/>
        <w:autoSpaceDE w:val="0"/>
        <w:autoSpaceDN w:val="0"/>
        <w:adjustRightInd w:val="0"/>
        <w:spacing w:after="120"/>
        <w:jc w:val="both"/>
        <w:rPr>
          <w:rFonts w:cs="Times New Roman"/>
        </w:rPr>
      </w:pPr>
      <w:r w:rsidRPr="005931AD">
        <w:rPr>
          <w:rFonts w:cs="Times New Roman"/>
        </w:rPr>
        <w:t>In addition, The implication of translanguaging was very useful because it can be used as a method or strategy in explained English material, motivate the students to speak specially for low level students, analyze problem, encourage them to pay attention when the teacher explained material, beside that the use of translanguaging was based on the functions and the teachers needed such as, when the teacher would translate difficult words, lack of vocabulary, to gave instructions and to give jokes/ anecdotes.</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autoSpaceDE w:val="0"/>
        <w:autoSpaceDN w:val="0"/>
        <w:adjustRightInd w:val="0"/>
        <w:spacing w:after="120"/>
        <w:jc w:val="both"/>
        <w:rPr>
          <w:rFonts w:cs="Times New Roman"/>
        </w:rPr>
      </w:pPr>
      <w:r w:rsidRPr="005931AD">
        <w:rPr>
          <w:rFonts w:cs="Times New Roman"/>
          <w:b/>
          <w:bCs/>
        </w:rPr>
        <w:t>REFERENCES</w:t>
      </w:r>
    </w:p>
    <w:p w:rsidR="00DC4EE5" w:rsidRPr="005931AD" w:rsidRDefault="00DC4EE5" w:rsidP="00DC4EE5">
      <w:pPr>
        <w:widowControl w:val="0"/>
        <w:autoSpaceDE w:val="0"/>
        <w:autoSpaceDN w:val="0"/>
        <w:adjustRightInd w:val="0"/>
        <w:spacing w:after="120"/>
        <w:jc w:val="both"/>
        <w:rPr>
          <w:rFonts w:cs="Times New Roman"/>
        </w:rPr>
      </w:pPr>
    </w:p>
    <w:p w:rsidR="00DC4EE5" w:rsidRPr="005931AD" w:rsidRDefault="00DC4EE5" w:rsidP="00DC4EE5">
      <w:pPr>
        <w:widowControl w:val="0"/>
        <w:overflowPunct w:val="0"/>
        <w:autoSpaceDE w:val="0"/>
        <w:autoSpaceDN w:val="0"/>
        <w:adjustRightInd w:val="0"/>
        <w:spacing w:after="120"/>
        <w:ind w:left="993" w:hanging="993"/>
        <w:jc w:val="both"/>
        <w:rPr>
          <w:rFonts w:cs="Times New Roman"/>
        </w:rPr>
      </w:pPr>
      <w:r w:rsidRPr="005931AD">
        <w:rPr>
          <w:rFonts w:cs="Times New Roman"/>
        </w:rPr>
        <w:t xml:space="preserve">Adamson, J and Fujimoto, N. (2012). Translanguaging in Self-Access Language Advising: Informing Language Policy. </w:t>
      </w:r>
      <w:r w:rsidRPr="005931AD">
        <w:rPr>
          <w:rFonts w:cs="Times New Roman"/>
          <w:i/>
          <w:iCs/>
        </w:rPr>
        <w:t>Studies in Self-Access Learning Journal, 3(</w:t>
      </w:r>
      <w:r w:rsidRPr="005931AD">
        <w:rPr>
          <w:rFonts w:cs="Times New Roman"/>
        </w:rPr>
        <w:t>1), 59-73.</w:t>
      </w:r>
    </w:p>
    <w:p w:rsidR="00DC4EE5" w:rsidRPr="005931AD" w:rsidRDefault="00DC4EE5" w:rsidP="00DC4EE5">
      <w:pPr>
        <w:widowControl w:val="0"/>
        <w:overflowPunct w:val="0"/>
        <w:autoSpaceDE w:val="0"/>
        <w:autoSpaceDN w:val="0"/>
        <w:adjustRightInd w:val="0"/>
        <w:spacing w:after="120"/>
        <w:ind w:left="993" w:hanging="993"/>
        <w:jc w:val="both"/>
        <w:rPr>
          <w:rFonts w:cs="Times New Roman"/>
        </w:rPr>
      </w:pPr>
      <w:r w:rsidRPr="005931AD">
        <w:rPr>
          <w:rFonts w:cs="Times New Roman"/>
        </w:rPr>
        <w:t xml:space="preserve">Atmowardoyo, H. (2008). </w:t>
      </w:r>
      <w:r w:rsidRPr="005931AD">
        <w:rPr>
          <w:rFonts w:cs="Times New Roman"/>
          <w:i/>
          <w:iCs/>
        </w:rPr>
        <w:t>Research Method for Language and Literature Studies.</w:t>
      </w:r>
      <w:r w:rsidRPr="005931AD">
        <w:rPr>
          <w:rFonts w:cs="Times New Roman"/>
        </w:rPr>
        <w:t xml:space="preserve"> Badan Penerbit UNM. Makassar</w:t>
      </w:r>
    </w:p>
    <w:p w:rsidR="00DC4EE5" w:rsidRPr="005931AD" w:rsidRDefault="00DC4EE5" w:rsidP="00DC4EE5">
      <w:pPr>
        <w:widowControl w:val="0"/>
        <w:overflowPunct w:val="0"/>
        <w:autoSpaceDE w:val="0"/>
        <w:autoSpaceDN w:val="0"/>
        <w:adjustRightInd w:val="0"/>
        <w:spacing w:after="120"/>
        <w:ind w:left="993" w:hanging="993"/>
        <w:jc w:val="both"/>
        <w:rPr>
          <w:rFonts w:cs="Times New Roman"/>
        </w:rPr>
      </w:pPr>
      <w:r w:rsidRPr="005931AD">
        <w:rPr>
          <w:rFonts w:cs="Times New Roman"/>
        </w:rPr>
        <w:t xml:space="preserve">Archibald, J. (2006). A Review of the Literature on Second Language Learning. </w:t>
      </w:r>
      <w:r w:rsidRPr="005931AD">
        <w:rPr>
          <w:rFonts w:cs="Times New Roman"/>
          <w:i/>
          <w:iCs/>
        </w:rPr>
        <w:t>Alberta</w:t>
      </w:r>
      <w:r w:rsidRPr="005931AD">
        <w:rPr>
          <w:rFonts w:cs="Times New Roman"/>
        </w:rPr>
        <w:t xml:space="preserve"> </w:t>
      </w:r>
      <w:r w:rsidRPr="005931AD">
        <w:rPr>
          <w:rFonts w:cs="Times New Roman"/>
          <w:i/>
          <w:iCs/>
        </w:rPr>
        <w:t xml:space="preserve">Education Journal, </w:t>
      </w:r>
      <w:r w:rsidRPr="005931AD">
        <w:rPr>
          <w:rFonts w:cs="Times New Roman"/>
        </w:rPr>
        <w:t>2. Canada: University of Calgary</w:t>
      </w:r>
    </w:p>
    <w:p w:rsidR="00DC4EE5" w:rsidRPr="005931AD" w:rsidRDefault="00DC4EE5" w:rsidP="00DC4EE5">
      <w:pPr>
        <w:widowControl w:val="0"/>
        <w:overflowPunct w:val="0"/>
        <w:autoSpaceDE w:val="0"/>
        <w:autoSpaceDN w:val="0"/>
        <w:adjustRightInd w:val="0"/>
        <w:spacing w:after="120"/>
        <w:ind w:left="993" w:hanging="993"/>
        <w:jc w:val="both"/>
        <w:rPr>
          <w:rFonts w:cs="Times New Roman"/>
        </w:rPr>
      </w:pPr>
      <w:r w:rsidRPr="005931AD">
        <w:rPr>
          <w:rFonts w:cs="Times New Roman"/>
        </w:rPr>
        <w:t>Baker, C. 2006. Foundation of bilingual education and bilingualism.Canada : multilingual matters ltd.</w:t>
      </w:r>
    </w:p>
    <w:p w:rsidR="00DC4EE5" w:rsidRPr="005931AD" w:rsidRDefault="00DC4EE5" w:rsidP="00DC4EE5">
      <w:pPr>
        <w:widowControl w:val="0"/>
        <w:overflowPunct w:val="0"/>
        <w:autoSpaceDE w:val="0"/>
        <w:autoSpaceDN w:val="0"/>
        <w:adjustRightInd w:val="0"/>
        <w:spacing w:after="120"/>
        <w:ind w:left="993" w:hanging="993"/>
        <w:jc w:val="both"/>
        <w:rPr>
          <w:rFonts w:cs="Times New Roman"/>
        </w:rPr>
      </w:pPr>
      <w:r w:rsidRPr="005931AD">
        <w:rPr>
          <w:rFonts w:cs="Times New Roman"/>
        </w:rPr>
        <w:t xml:space="preserve">Baker, C. (2011). </w:t>
      </w:r>
      <w:r w:rsidRPr="005931AD">
        <w:rPr>
          <w:rFonts w:cs="Times New Roman"/>
          <w:i/>
          <w:iCs/>
        </w:rPr>
        <w:t>Foundations of bilingual education and bilingualism</w:t>
      </w:r>
      <w:r w:rsidRPr="005931AD">
        <w:rPr>
          <w:rFonts w:cs="Times New Roman"/>
        </w:rPr>
        <w:t xml:space="preserve"> (5th ed.). Clevedon, UK: Multilingual Matters.</w:t>
      </w:r>
    </w:p>
    <w:p w:rsidR="00DC4EE5" w:rsidRPr="005931AD" w:rsidRDefault="00DC4EE5" w:rsidP="00DC4EE5">
      <w:pPr>
        <w:widowControl w:val="0"/>
        <w:overflowPunct w:val="0"/>
        <w:autoSpaceDE w:val="0"/>
        <w:autoSpaceDN w:val="0"/>
        <w:adjustRightInd w:val="0"/>
        <w:spacing w:after="120"/>
        <w:ind w:left="993" w:right="60" w:hanging="993"/>
        <w:jc w:val="both"/>
        <w:rPr>
          <w:rFonts w:cs="Times New Roman"/>
        </w:rPr>
      </w:pPr>
      <w:r w:rsidRPr="005931AD">
        <w:rPr>
          <w:rFonts w:cs="Times New Roman"/>
        </w:rPr>
        <w:t xml:space="preserve">Bhela, B.(1999). Native Language Interference in Learning a Second Language: Exploratory Case Studies Native Language Interference with Target Language Usage. </w:t>
      </w:r>
      <w:r w:rsidRPr="005931AD">
        <w:rPr>
          <w:rFonts w:cs="Times New Roman"/>
          <w:i/>
          <w:iCs/>
        </w:rPr>
        <w:t>International</w:t>
      </w:r>
      <w:r w:rsidRPr="005931AD">
        <w:rPr>
          <w:rFonts w:cs="Times New Roman"/>
        </w:rPr>
        <w:t xml:space="preserve"> </w:t>
      </w:r>
      <w:r w:rsidRPr="005931AD">
        <w:rPr>
          <w:rFonts w:cs="Times New Roman"/>
          <w:i/>
          <w:iCs/>
        </w:rPr>
        <w:t xml:space="preserve">Education Journal, </w:t>
      </w:r>
      <w:r w:rsidRPr="005931AD">
        <w:rPr>
          <w:rFonts w:cs="Times New Roman"/>
        </w:rPr>
        <w:t>1(1): Finders University</w:t>
      </w:r>
    </w:p>
    <w:p w:rsidR="00DC4EE5" w:rsidRDefault="00DC4EE5" w:rsidP="007F7F0B">
      <w:pPr>
        <w:widowControl w:val="0"/>
        <w:tabs>
          <w:tab w:val="left" w:pos="6803"/>
        </w:tabs>
        <w:overflowPunct w:val="0"/>
        <w:autoSpaceDE w:val="0"/>
        <w:autoSpaceDN w:val="0"/>
        <w:adjustRightInd w:val="0"/>
        <w:spacing w:after="120"/>
        <w:ind w:left="993" w:right="-1" w:hanging="993"/>
        <w:jc w:val="both"/>
        <w:rPr>
          <w:rFonts w:cs="Times New Roman"/>
        </w:rPr>
      </w:pPr>
      <w:r w:rsidRPr="005931AD">
        <w:rPr>
          <w:rFonts w:cs="Times New Roman"/>
        </w:rPr>
        <w:t xml:space="preserve">Blackledge, A., &amp; Creese, A. (2010). Translanguaging in the bilingual classroom: A pedagogy for learning and Teaching? </w:t>
      </w:r>
      <w:r w:rsidRPr="005931AD">
        <w:rPr>
          <w:rFonts w:cs="Times New Roman"/>
          <w:i/>
          <w:iCs/>
        </w:rPr>
        <w:t>The Modern Language Journal</w:t>
      </w:r>
      <w:r w:rsidRPr="005931AD">
        <w:rPr>
          <w:rFonts w:cs="Times New Roman"/>
        </w:rPr>
        <w:t xml:space="preserve">, </w:t>
      </w:r>
      <w:r w:rsidRPr="005931AD">
        <w:rPr>
          <w:rFonts w:cs="Times New Roman"/>
          <w:i/>
          <w:iCs/>
        </w:rPr>
        <w:t>94</w:t>
      </w:r>
      <w:r w:rsidRPr="005931AD">
        <w:rPr>
          <w:rFonts w:cs="Times New Roman"/>
        </w:rPr>
        <w:t>, 103-105.</w:t>
      </w:r>
      <w:bookmarkStart w:id="13" w:name="page15"/>
      <w:bookmarkEnd w:id="13"/>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Butzkamm, W. (2003). We only learn language once. The role of the mother tongue in FL classrooms: death of a dogma. </w:t>
      </w:r>
      <w:r w:rsidRPr="005931AD">
        <w:rPr>
          <w:rFonts w:cs="Times New Roman"/>
          <w:i/>
          <w:iCs/>
        </w:rPr>
        <w:t>Language Learning Journal,</w:t>
      </w:r>
      <w:r w:rsidRPr="005931AD">
        <w:rPr>
          <w:rFonts w:cs="Times New Roman"/>
        </w:rPr>
        <w:t xml:space="preserve"> 28, 29-39</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Canagarajah, A. S. (2006). </w:t>
      </w:r>
      <w:r w:rsidRPr="005931AD">
        <w:rPr>
          <w:rFonts w:cs="Times New Roman"/>
          <w:i/>
          <w:iCs/>
        </w:rPr>
        <w:t>The Place of World Englishes in Composition: Pluralization</w:t>
      </w:r>
      <w:r w:rsidRPr="005931AD">
        <w:rPr>
          <w:rFonts w:cs="Times New Roman"/>
        </w:rPr>
        <w:t xml:space="preserve"> </w:t>
      </w:r>
      <w:r w:rsidRPr="005931AD">
        <w:rPr>
          <w:rFonts w:cs="Times New Roman"/>
          <w:i/>
          <w:iCs/>
        </w:rPr>
        <w:t xml:space="preserve">Continued. </w:t>
      </w:r>
      <w:r w:rsidRPr="005931AD">
        <w:rPr>
          <w:rFonts w:cs="Times New Roman"/>
        </w:rPr>
        <w:t>National Council of Teachers of English.</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Canagarajah, A. S. (2011). Codemeshing in academic writing: Identifying teachable strategies of translanguaging. </w:t>
      </w:r>
      <w:r w:rsidRPr="005931AD">
        <w:rPr>
          <w:rFonts w:cs="Times New Roman"/>
          <w:i/>
          <w:iCs/>
        </w:rPr>
        <w:t>The Modern Language Journal, 95</w:t>
      </w:r>
      <w:r w:rsidRPr="005931AD">
        <w:rPr>
          <w:rFonts w:cs="Times New Roman"/>
        </w:rPr>
        <w:t>(3), 401–417.</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Canagarajah, A. S. (2013). </w:t>
      </w:r>
      <w:r w:rsidRPr="005931AD">
        <w:rPr>
          <w:rFonts w:cs="Times New Roman"/>
          <w:i/>
          <w:iCs/>
        </w:rPr>
        <w:t>Translingual practice: Global Englishes and cosmopolitan</w:t>
      </w:r>
      <w:r w:rsidRPr="005931AD">
        <w:rPr>
          <w:rFonts w:cs="Times New Roman"/>
        </w:rPr>
        <w:t xml:space="preserve"> </w:t>
      </w:r>
      <w:r w:rsidRPr="005931AD">
        <w:rPr>
          <w:rFonts w:cs="Times New Roman"/>
          <w:i/>
          <w:iCs/>
        </w:rPr>
        <w:t xml:space="preserve">relations. </w:t>
      </w:r>
      <w:r w:rsidRPr="005931AD">
        <w:rPr>
          <w:rFonts w:cs="Times New Roman"/>
        </w:rPr>
        <w:t>London and New York: Routledge.</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Creswell, W. J. 1998. </w:t>
      </w:r>
      <w:r w:rsidRPr="005931AD">
        <w:rPr>
          <w:rFonts w:cs="Times New Roman"/>
          <w:i/>
          <w:iCs/>
        </w:rPr>
        <w:t>Research Design: Qualitative and Quantitative Approavhes.</w:t>
      </w:r>
      <w:r w:rsidRPr="005931AD">
        <w:rPr>
          <w:rFonts w:cs="Times New Roman"/>
        </w:rPr>
        <w:t xml:space="preserve"> London: Sage Publications.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Cook, V. J. (2001) Using First Language in the Classroom. </w:t>
      </w:r>
      <w:r w:rsidRPr="005931AD">
        <w:rPr>
          <w:rFonts w:cs="Times New Roman"/>
          <w:i/>
          <w:iCs/>
        </w:rPr>
        <w:t>Canadian Modern Language</w:t>
      </w:r>
      <w:r w:rsidRPr="005931AD">
        <w:rPr>
          <w:rFonts w:cs="Times New Roman"/>
        </w:rPr>
        <w:t xml:space="preserve"> </w:t>
      </w:r>
      <w:r w:rsidRPr="005931AD">
        <w:rPr>
          <w:rFonts w:cs="Times New Roman"/>
          <w:i/>
          <w:iCs/>
        </w:rPr>
        <w:t xml:space="preserve">Review/La revue canadienne des langues vivantes </w:t>
      </w:r>
      <w:r w:rsidRPr="005931AD">
        <w:rPr>
          <w:rFonts w:cs="Times New Roman"/>
        </w:rPr>
        <w:t>57 (3),402-423</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Dornyei,  Z.  and  Mhurphey,  T.  (2003)  </w:t>
      </w:r>
      <w:r w:rsidRPr="005931AD">
        <w:rPr>
          <w:rFonts w:cs="Times New Roman"/>
          <w:i/>
          <w:iCs/>
        </w:rPr>
        <w:t>Group  Dynamics  in  the  Language  Classroom.</w:t>
      </w:r>
      <w:r>
        <w:rPr>
          <w:rFonts w:cs="Times New Roman"/>
        </w:rPr>
        <w:t xml:space="preserve"> </w:t>
      </w:r>
      <w:r w:rsidRPr="005931AD">
        <w:rPr>
          <w:rFonts w:cs="Times New Roman"/>
        </w:rPr>
        <w:t>Cambridge: Cambridge University Press.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Ellis, R. 1984, </w:t>
      </w:r>
      <w:r w:rsidRPr="005931AD">
        <w:rPr>
          <w:rFonts w:cs="Times New Roman"/>
          <w:i/>
          <w:iCs/>
        </w:rPr>
        <w:t>Classroom Second Language Development: a Study of Classroom Interaction</w:t>
      </w:r>
      <w:r w:rsidRPr="005931AD">
        <w:rPr>
          <w:rFonts w:cs="Times New Roman"/>
        </w:rPr>
        <w:t xml:space="preserve"> </w:t>
      </w:r>
      <w:r w:rsidRPr="005931AD">
        <w:rPr>
          <w:rFonts w:cs="Times New Roman"/>
          <w:i/>
          <w:iCs/>
        </w:rPr>
        <w:t>and Language Acquisition</w:t>
      </w:r>
      <w:r w:rsidRPr="005931AD">
        <w:rPr>
          <w:rFonts w:cs="Times New Roman"/>
        </w:rPr>
        <w:t>, Pergamon Press, Oxford.</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Fledge, J. E. and Freida, M. E</w:t>
      </w:r>
      <w:r w:rsidRPr="005931AD">
        <w:rPr>
          <w:rFonts w:cs="Times New Roman"/>
          <w:b/>
          <w:bCs/>
        </w:rPr>
        <w:t>.</w:t>
      </w:r>
      <w:r w:rsidRPr="005931AD">
        <w:rPr>
          <w:rFonts w:cs="Times New Roman"/>
        </w:rPr>
        <w:t xml:space="preserve"> (1997). Amount of Native-Language (L1) Use Affects the Pronunciation of an L2. </w:t>
      </w:r>
      <w:r w:rsidRPr="005931AD">
        <w:rPr>
          <w:rFonts w:cs="Times New Roman"/>
          <w:i/>
          <w:iCs/>
        </w:rPr>
        <w:t>Journal of Phonetics.</w:t>
      </w:r>
      <w:r w:rsidRPr="005931AD">
        <w:rPr>
          <w:rFonts w:cs="Times New Roman"/>
        </w:rPr>
        <w:t xml:space="preserve"> 25, pp. 169-186. U.S.A: University of Alabama</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Gass and Selinker. 2008. </w:t>
      </w:r>
      <w:r w:rsidRPr="005931AD">
        <w:rPr>
          <w:rFonts w:cs="Times New Roman"/>
          <w:i/>
          <w:iCs/>
        </w:rPr>
        <w:t>Second Language Acquisition: An Introductory Course.</w:t>
      </w:r>
      <w:r w:rsidRPr="005931AD">
        <w:rPr>
          <w:rFonts w:cs="Times New Roman"/>
        </w:rPr>
        <w:t xml:space="preserve"> New Jersey: Lawrence Erlbaum Association</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(2009a). </w:t>
      </w:r>
      <w:r w:rsidRPr="005931AD">
        <w:rPr>
          <w:rFonts w:cs="Times New Roman"/>
          <w:i/>
          <w:iCs/>
        </w:rPr>
        <w:t>Bilingual education in the 21st century: A global perspective.</w:t>
      </w:r>
      <w:r w:rsidRPr="005931AD">
        <w:rPr>
          <w:rFonts w:cs="Times New Roman"/>
        </w:rPr>
        <w:t xml:space="preserve"> Malden, MA, and Oxford, UK: Wiley/Blackwell.</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(2009b). Emergent bilinguals and TESOL: What’s in a name? </w:t>
      </w:r>
      <w:r w:rsidRPr="005931AD">
        <w:rPr>
          <w:rFonts w:cs="Times New Roman"/>
          <w:i/>
          <w:iCs/>
        </w:rPr>
        <w:t>TESOL Quarterly,</w:t>
      </w:r>
      <w:r w:rsidRPr="005931AD">
        <w:rPr>
          <w:rFonts w:cs="Times New Roman"/>
        </w:rPr>
        <w:t xml:space="preserve"> </w:t>
      </w:r>
      <w:r w:rsidRPr="005931AD">
        <w:rPr>
          <w:rFonts w:cs="Times New Roman"/>
          <w:i/>
          <w:iCs/>
        </w:rPr>
        <w:t>4</w:t>
      </w:r>
      <w:r w:rsidRPr="005931AD">
        <w:rPr>
          <w:rFonts w:cs="Times New Roman"/>
        </w:rPr>
        <w:t>3(2), 322–326.</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(2011a). Educating New York’s bilingual children: Constructing a future from the past. </w:t>
      </w:r>
      <w:r w:rsidRPr="005931AD">
        <w:rPr>
          <w:rFonts w:cs="Times New Roman"/>
          <w:i/>
          <w:iCs/>
        </w:rPr>
        <w:t>International Journal of Bilingual Education and Bilingualism, 14</w:t>
      </w:r>
      <w:r w:rsidRPr="005931AD">
        <w:rPr>
          <w:rFonts w:cs="Times New Roman"/>
        </w:rPr>
        <w:t>(2), 133–153.</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(2011b). From language garden to sustainable languaging: Bilingual education in a global world. </w:t>
      </w:r>
      <w:r w:rsidRPr="005931AD">
        <w:rPr>
          <w:rFonts w:cs="Times New Roman"/>
          <w:i/>
          <w:iCs/>
        </w:rPr>
        <w:t>Perspective. A publication of the National Association for Bilingual</w:t>
      </w:r>
      <w:r w:rsidRPr="005931AD">
        <w:rPr>
          <w:rFonts w:cs="Times New Roman"/>
        </w:rPr>
        <w:t xml:space="preserve"> </w:t>
      </w:r>
      <w:r w:rsidRPr="005931AD">
        <w:rPr>
          <w:rFonts w:cs="Times New Roman"/>
          <w:i/>
          <w:iCs/>
        </w:rPr>
        <w:t xml:space="preserve">Education, </w:t>
      </w:r>
      <w:r w:rsidRPr="005931AD">
        <w:rPr>
          <w:rFonts w:cs="Times New Roman"/>
        </w:rPr>
        <w:t>September/October 2011, 5–10.</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(2013). From diglossia to transglossia: Bilingual and multilingual classrooms in the 21st century. In C. Abello-Contesse, P. Chandler, M. M. López-Jimenez, T. López, &amp; R. C. Beltrán (Eds.), </w:t>
      </w:r>
      <w:r w:rsidRPr="005931AD">
        <w:rPr>
          <w:rFonts w:cs="Times New Roman"/>
          <w:i/>
          <w:iCs/>
        </w:rPr>
        <w:t>Bilingualism and multilingualism in school settings.</w:t>
      </w:r>
      <w:r w:rsidRPr="005931AD">
        <w:rPr>
          <w:rFonts w:cs="Times New Roman"/>
        </w:rPr>
        <w:t xml:space="preserve"> Bristol, UK</w:t>
      </w:r>
      <w:r>
        <w:rPr>
          <w:rFonts w:cs="Times New Roman"/>
        </w:rPr>
        <w:t>: Multilingual Matters, 155-17</w:t>
      </w:r>
      <w:bookmarkStart w:id="14" w:name="page16"/>
      <w:bookmarkEnd w:id="14"/>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(with C. Leiva). (forthcoming). Theorizing and enacting translanguaging for social justice. In A. Creese &amp; A. Blackledge, </w:t>
      </w:r>
      <w:r w:rsidRPr="005931AD">
        <w:rPr>
          <w:rFonts w:cs="Times New Roman"/>
          <w:i/>
          <w:iCs/>
        </w:rPr>
        <w:t>Heteroglossia as practice and pedagogy</w:t>
      </w:r>
      <w:r w:rsidRPr="005931AD">
        <w:rPr>
          <w:rFonts w:cs="Times New Roman"/>
        </w:rPr>
        <w:t>. New York: Springer.</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&amp; Kleifgen, J. (2010). </w:t>
      </w:r>
      <w:r w:rsidRPr="005931AD">
        <w:rPr>
          <w:rFonts w:cs="Times New Roman"/>
          <w:i/>
          <w:iCs/>
        </w:rPr>
        <w:t>Educating emergent bilinguals. Policies, programs and</w:t>
      </w:r>
      <w:r w:rsidRPr="005931AD">
        <w:rPr>
          <w:rFonts w:cs="Times New Roman"/>
        </w:rPr>
        <w:t xml:space="preserve"> </w:t>
      </w:r>
      <w:r w:rsidRPr="005931AD">
        <w:rPr>
          <w:rFonts w:cs="Times New Roman"/>
          <w:i/>
          <w:iCs/>
        </w:rPr>
        <w:t xml:space="preserve">practices for English language learners. </w:t>
      </w:r>
      <w:r w:rsidRPr="005931AD">
        <w:rPr>
          <w:rFonts w:cs="Times New Roman"/>
        </w:rPr>
        <w:t>New York: Teachers College Press.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&amp; Sylvan, C. (2011). Pedagogies and practices in multilingual classrooms: Singularities in pluralities. </w:t>
      </w:r>
      <w:r w:rsidRPr="005931AD">
        <w:rPr>
          <w:rFonts w:cs="Times New Roman"/>
          <w:i/>
          <w:iCs/>
        </w:rPr>
        <w:t>Modern Language Journal, 95</w:t>
      </w:r>
      <w:r w:rsidRPr="005931AD">
        <w:rPr>
          <w:rFonts w:cs="Times New Roman"/>
        </w:rPr>
        <w:t>(3), 385–400.</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García, O., Zakharia, Z., &amp; Otcu, B. (eds). (2013). </w:t>
      </w:r>
      <w:r w:rsidRPr="005931AD">
        <w:rPr>
          <w:rFonts w:cs="Times New Roman"/>
          <w:i/>
          <w:iCs/>
        </w:rPr>
        <w:t>Bilingual community education for</w:t>
      </w:r>
      <w:r w:rsidRPr="005931AD">
        <w:rPr>
          <w:rFonts w:cs="Times New Roman"/>
        </w:rPr>
        <w:t xml:space="preserve"> </w:t>
      </w:r>
      <w:r w:rsidRPr="005931AD">
        <w:rPr>
          <w:rFonts w:cs="Times New Roman"/>
          <w:i/>
          <w:iCs/>
        </w:rPr>
        <w:t xml:space="preserve">American children: Beyond heritage languages in a global city. </w:t>
      </w:r>
      <w:r w:rsidRPr="005931AD">
        <w:rPr>
          <w:rFonts w:cs="Times New Roman"/>
        </w:rPr>
        <w:t>Bristol, UK:</w:t>
      </w:r>
      <w:r w:rsidRPr="005931AD">
        <w:rPr>
          <w:rFonts w:cs="Times New Roman"/>
          <w:i/>
          <w:iCs/>
        </w:rPr>
        <w:t xml:space="preserve"> </w:t>
      </w:r>
      <w:r w:rsidRPr="005931AD">
        <w:rPr>
          <w:rFonts w:cs="Times New Roman"/>
        </w:rPr>
        <w:t>Multilingual Matters.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Gay, R.L., Mills and Airasian, P. 2006. </w:t>
      </w:r>
      <w:r w:rsidRPr="005931AD">
        <w:rPr>
          <w:rFonts w:cs="Times New Roman"/>
          <w:i/>
          <w:iCs/>
        </w:rPr>
        <w:t>Educational Research Competencies for Analysis and</w:t>
      </w:r>
      <w:r w:rsidRPr="005931AD">
        <w:rPr>
          <w:rFonts w:cs="Times New Roman"/>
        </w:rPr>
        <w:t xml:space="preserve"> </w:t>
      </w:r>
      <w:r w:rsidRPr="005931AD">
        <w:rPr>
          <w:rFonts w:cs="Times New Roman"/>
          <w:i/>
          <w:iCs/>
        </w:rPr>
        <w:t>Aplication (8</w:t>
      </w:r>
      <w:r w:rsidRPr="005931AD">
        <w:rPr>
          <w:rFonts w:cs="Times New Roman"/>
          <w:i/>
          <w:iCs/>
          <w:vertAlign w:val="superscript"/>
        </w:rPr>
        <w:t>th</w:t>
      </w:r>
      <w:r w:rsidRPr="005931AD">
        <w:rPr>
          <w:rFonts w:cs="Times New Roman"/>
          <w:i/>
          <w:iCs/>
        </w:rPr>
        <w:t xml:space="preserve"> edition). </w:t>
      </w:r>
      <w:r w:rsidRPr="005931AD">
        <w:rPr>
          <w:rFonts w:cs="Times New Roman"/>
        </w:rPr>
        <w:t>New Jersey: Meril Prentice Hall</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Hornberger, N. &amp; Holly, L. (2012). Translanguaging and transnational literacies in multilingual classrooms: A biliteracy lens. </w:t>
      </w:r>
      <w:r w:rsidRPr="005931AD">
        <w:rPr>
          <w:rFonts w:cs="Times New Roman"/>
          <w:i/>
          <w:iCs/>
        </w:rPr>
        <w:t>Interntional Journal of Bilingual Education and Bilingualism</w:t>
      </w:r>
      <w:r w:rsidRPr="005931AD">
        <w:rPr>
          <w:rFonts w:cs="Times New Roman"/>
        </w:rPr>
        <w:t>. 15, 3, p. 261-278.</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Jacquemet, M. (2005). Transidiomatic practices: Language and power in the age of globalization. </w:t>
      </w:r>
      <w:r w:rsidRPr="005931AD">
        <w:rPr>
          <w:rFonts w:cs="Times New Roman"/>
          <w:i/>
          <w:iCs/>
        </w:rPr>
        <w:t>Language and Communication, 25</w:t>
      </w:r>
      <w:r w:rsidRPr="005931AD">
        <w:rPr>
          <w:rFonts w:cs="Times New Roman"/>
        </w:rPr>
        <w:t>(3), 257–277.</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Jonsson, C. (2012). the Translanguaging as pedagogy for language learning in a bilingual school. </w:t>
      </w:r>
      <w:r w:rsidRPr="005931AD">
        <w:rPr>
          <w:rFonts w:cs="Times New Roman"/>
          <w:i/>
          <w:iCs/>
        </w:rPr>
        <w:t>National Association for Language Development in the Curriculum. NALDIC</w:t>
      </w:r>
      <w:r w:rsidRPr="005931AD">
        <w:rPr>
          <w:rFonts w:cs="Times New Roman"/>
        </w:rPr>
        <w:t xml:space="preserve"> </w:t>
      </w:r>
      <w:r w:rsidRPr="005931AD">
        <w:rPr>
          <w:rFonts w:cs="Times New Roman"/>
          <w:i/>
          <w:iCs/>
        </w:rPr>
        <w:t xml:space="preserve">Quarterly. </w:t>
      </w:r>
      <w:r>
        <w:rPr>
          <w:rFonts w:cs="Times New Roman"/>
        </w:rPr>
        <w:t>10 (1), pp. 20-24</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Jørgensen, J. N. (2008). Polylingual languaging around and among children and adolescents.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i/>
          <w:iCs/>
        </w:rPr>
        <w:t>International Journal of Multilingualism, 5</w:t>
      </w:r>
      <w:r w:rsidRPr="005931AD">
        <w:rPr>
          <w:rFonts w:cs="Times New Roman"/>
        </w:rPr>
        <w:t>(3), 161–176.</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Kloss, H., &amp; Van Orden, G. (2009). Soft-assembled mechanisms for the grand theory. In J. P. Spencer, M. Thomas, &amp; J. McClelland (Eds.), </w:t>
      </w:r>
      <w:r w:rsidRPr="005931AD">
        <w:rPr>
          <w:rFonts w:cs="Times New Roman"/>
          <w:i/>
          <w:iCs/>
        </w:rPr>
        <w:t>Toward a new grand theory of</w:t>
      </w:r>
      <w:r w:rsidRPr="005931AD">
        <w:rPr>
          <w:rFonts w:cs="Times New Roman"/>
        </w:rPr>
        <w:t xml:space="preserve"> </w:t>
      </w:r>
      <w:r w:rsidRPr="005931AD">
        <w:rPr>
          <w:rFonts w:cs="Times New Roman"/>
          <w:i/>
          <w:iCs/>
        </w:rPr>
        <w:t>development? Connectionism and dynamics systems theory reconsidered</w:t>
      </w:r>
      <w:r w:rsidRPr="005931AD">
        <w:rPr>
          <w:rFonts w:cs="Times New Roman"/>
        </w:rPr>
        <w:t>. Oxford, UK:</w:t>
      </w:r>
      <w:r w:rsidRPr="005931AD">
        <w:rPr>
          <w:rFonts w:cs="Times New Roman"/>
          <w:i/>
          <w:iCs/>
        </w:rPr>
        <w:t xml:space="preserve"> </w:t>
      </w:r>
      <w:r w:rsidRPr="005931AD">
        <w:rPr>
          <w:rFonts w:cs="Times New Roman"/>
        </w:rPr>
        <w:t>Oxford University Press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Gulzar, M. A. 2010. </w:t>
      </w:r>
      <w:r w:rsidRPr="005931AD">
        <w:rPr>
          <w:rFonts w:cs="Times New Roman"/>
          <w:i/>
          <w:iCs/>
        </w:rPr>
        <w:t>Code-Switching: Awareness about Its Utility in Bilingual Clasrooms.</w:t>
      </w:r>
      <w:r>
        <w:rPr>
          <w:rFonts w:cs="Times New Roman"/>
        </w:rPr>
        <w:t xml:space="preserve"> </w:t>
      </w:r>
      <w:r w:rsidRPr="005931AD">
        <w:rPr>
          <w:rFonts w:cs="Times New Roman"/>
        </w:rPr>
        <w:t>Bulletin of Educational Research. Vol32, No. 2 PP. 23-44.</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Larson–Freeman, D. (2000). </w:t>
      </w:r>
      <w:r w:rsidRPr="005931AD">
        <w:rPr>
          <w:rFonts w:cs="Times New Roman"/>
          <w:i/>
          <w:iCs/>
        </w:rPr>
        <w:t>Techniques and Principles in Language Teaching</w:t>
      </w:r>
      <w:r w:rsidRPr="005931AD">
        <w:rPr>
          <w:rFonts w:cs="Times New Roman"/>
        </w:rPr>
        <w:t>. New York: Oxford University Press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Lauder, A. (2008). The Status of English in Indonesia: A Review of Key Factors</w:t>
      </w:r>
      <w:r w:rsidRPr="005931AD">
        <w:rPr>
          <w:rFonts w:cs="Times New Roman"/>
          <w:i/>
          <w:iCs/>
        </w:rPr>
        <w:t>. MAKARA,</w:t>
      </w:r>
      <w:r w:rsidRPr="005931AD">
        <w:rPr>
          <w:rFonts w:cs="Times New Roman"/>
        </w:rPr>
        <w:t xml:space="preserve"> </w:t>
      </w:r>
      <w:r w:rsidRPr="005931AD">
        <w:rPr>
          <w:rFonts w:cs="Times New Roman"/>
          <w:i/>
          <w:iCs/>
        </w:rPr>
        <w:t>Sosial Humaniora</w:t>
      </w:r>
      <w:r w:rsidRPr="005931AD">
        <w:rPr>
          <w:rFonts w:cs="Times New Roman"/>
        </w:rPr>
        <w:t>. 12(1),pp.9-20. Indonesia: University of Indonesi</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Levine, S. G.2011. </w:t>
      </w:r>
      <w:r w:rsidRPr="005931AD">
        <w:rPr>
          <w:rFonts w:cs="Times New Roman"/>
          <w:i/>
          <w:iCs/>
        </w:rPr>
        <w:t>Code Choice in the Language Classroom.</w:t>
      </w:r>
      <w:r w:rsidRPr="005931AD">
        <w:rPr>
          <w:rFonts w:cs="Times New Roman"/>
        </w:rPr>
        <w:t xml:space="preserve"> Great Britain: Run Press Ltd</w:t>
      </w:r>
      <w:bookmarkStart w:id="15" w:name="page17"/>
      <w:bookmarkEnd w:id="15"/>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Mahsun.2005. </w:t>
      </w:r>
      <w:r w:rsidRPr="005931AD">
        <w:rPr>
          <w:rFonts w:cs="Times New Roman"/>
          <w:i/>
          <w:iCs/>
        </w:rPr>
        <w:t>Metode Penelitian Bahasa Tahapan Strategi, Metode, dan Tehniknya.</w:t>
      </w:r>
      <w:r>
        <w:rPr>
          <w:rFonts w:cs="Times New Roman"/>
        </w:rPr>
        <w:t xml:space="preserve"> Jakarta: Raja Grafindo Persad</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Moleong, J. L. 2006. Metodologi Penelitian Kualitatif. Bandung: Remaja Rosdakarya </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Mustafa, N. (2008). The Role of L1 in L2 Acquisition: Attitudes of Iranian University</w:t>
      </w:r>
      <w:r>
        <w:rPr>
          <w:rFonts w:cs="Times New Roman"/>
        </w:rPr>
        <w:t xml:space="preserve"> </w:t>
      </w:r>
      <w:r w:rsidRPr="005931AD">
        <w:rPr>
          <w:rFonts w:cs="Times New Roman"/>
        </w:rPr>
        <w:t xml:space="preserve">Students. </w:t>
      </w:r>
      <w:r w:rsidRPr="005931AD">
        <w:rPr>
          <w:rFonts w:cs="Times New Roman"/>
          <w:i/>
          <w:iCs/>
        </w:rPr>
        <w:t>Novitas-Royal Journal.</w:t>
      </w:r>
      <w:r w:rsidRPr="005931AD">
        <w:rPr>
          <w:rFonts w:cs="Times New Roman"/>
        </w:rPr>
        <w:t xml:space="preserve"> 2(2), pp. 138-153. Tehran, Iran: Khatam University Muysken, P. </w:t>
      </w:r>
      <w:r w:rsidRPr="005931AD">
        <w:rPr>
          <w:rFonts w:cs="Times New Roman"/>
          <w:i/>
          <w:iCs/>
        </w:rPr>
        <w:t>The study of code mixing.</w:t>
      </w:r>
      <w:r w:rsidRPr="005931AD">
        <w:rPr>
          <w:rFonts w:cs="Times New Roman"/>
        </w:rPr>
        <w:t xml:space="preserve"> Cambridge University Press 0521771684 </w:t>
      </w:r>
      <w:r>
        <w:rPr>
          <w:rFonts w:cs="Times New Roman"/>
        </w:rPr>
        <w:t>–</w:t>
      </w:r>
      <w:r w:rsidRPr="005931AD">
        <w:rPr>
          <w:rFonts w:cs="Times New Roman"/>
        </w:rPr>
        <w:t xml:space="preserve"> Bilingual</w:t>
      </w:r>
      <w:r>
        <w:rPr>
          <w:rFonts w:cs="Times New Roman"/>
        </w:rPr>
        <w:t xml:space="preserve"> </w:t>
      </w:r>
      <w:r w:rsidRPr="005931AD">
        <w:rPr>
          <w:rFonts w:cs="Times New Roman"/>
        </w:rPr>
        <w:t xml:space="preserve">Speech: A Typology of Code-Mixing www.cambridge.org/ </w:t>
      </w:r>
      <w:hyperlink r:id="rId9" w:history="1">
        <w:r w:rsidRPr="005931AD">
          <w:rPr>
            <w:rFonts w:cs="Times New Roman"/>
          </w:rPr>
          <w:t xml:space="preserve"> </w:t>
        </w:r>
        <w:r w:rsidRPr="005931AD">
          <w:rPr>
            <w:rFonts w:cs="Times New Roman"/>
            <w:color w:val="0000FF"/>
            <w:u w:val="single"/>
          </w:rPr>
          <w:t>http://www.grin.com/en/e</w:t>
        </w:r>
      </w:hyperlink>
      <w:r w:rsidRPr="005931AD">
        <w:rPr>
          <w:rFonts w:cs="Times New Roman"/>
          <w:color w:val="0000FF"/>
          <w:u w:val="single"/>
        </w:rPr>
        <w:t>-</w:t>
      </w:r>
      <w:hyperlink r:id="rId10" w:history="1">
        <w:r w:rsidRPr="005931AD">
          <w:rPr>
            <w:rFonts w:cs="Times New Roman"/>
            <w:color w:val="0000FF"/>
          </w:rPr>
          <w:t xml:space="preserve"> </w:t>
        </w:r>
        <w:r w:rsidRPr="005931AD">
          <w:rPr>
            <w:rFonts w:cs="Times New Roman"/>
            <w:color w:val="0000FF"/>
            <w:u w:val="single"/>
          </w:rPr>
          <w:t>book/92496/code-switching-and-code-mixing. Accessed on may 25</w:t>
        </w:r>
        <w:r w:rsidRPr="005931AD">
          <w:rPr>
            <w:rFonts w:cs="Times New Roman"/>
          </w:rPr>
          <w:t>,</w:t>
        </w:r>
      </w:hyperlink>
      <w:r w:rsidRPr="005931AD">
        <w:rPr>
          <w:rFonts w:cs="Times New Roman"/>
        </w:rPr>
        <w:t xml:space="preserve"> </w:t>
      </w:r>
      <w:r w:rsidRPr="005931AD">
        <w:rPr>
          <w:rFonts w:cs="Times New Roman"/>
          <w:color w:val="0000FF"/>
        </w:rPr>
        <w:t>2013</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Nunan, D. And Kathleen, B. M. 2009. </w:t>
      </w:r>
      <w:r w:rsidRPr="005931AD">
        <w:rPr>
          <w:rFonts w:cs="Times New Roman"/>
          <w:i/>
          <w:iCs/>
        </w:rPr>
        <w:t>Exploring Second Language Classroom Research: A</w:t>
      </w:r>
      <w:r w:rsidRPr="005931AD">
        <w:rPr>
          <w:rFonts w:cs="Times New Roman"/>
        </w:rPr>
        <w:t xml:space="preserve"> </w:t>
      </w:r>
      <w:r w:rsidRPr="005931AD">
        <w:rPr>
          <w:rFonts w:cs="Times New Roman"/>
          <w:i/>
          <w:iCs/>
        </w:rPr>
        <w:t xml:space="preserve">Comprehensive Guide. </w:t>
      </w:r>
      <w:r w:rsidRPr="005931AD">
        <w:rPr>
          <w:rFonts w:cs="Times New Roman"/>
        </w:rPr>
        <w:t>Philipines: ESP Printers, Inc.</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Otsuji, E., &amp; Pennycook, A. (2010). Metrolingualism: Fixity, fluidity and language in flux.</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i/>
          <w:iCs/>
        </w:rPr>
        <w:t>International Journal of Multilingualism, 7</w:t>
      </w:r>
      <w:r w:rsidRPr="005931AD">
        <w:rPr>
          <w:rFonts w:cs="Times New Roman"/>
        </w:rPr>
        <w:t>(3), 240–254.</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Pavlenko, A.(2000). L2 Influence on L1 in late Bilingualism. </w:t>
      </w:r>
      <w:r w:rsidRPr="005931AD">
        <w:rPr>
          <w:rFonts w:cs="Times New Roman"/>
          <w:i/>
          <w:iCs/>
        </w:rPr>
        <w:t>eScholarship Journal.</w:t>
      </w:r>
      <w:r w:rsidRPr="005931AD">
        <w:rPr>
          <w:rFonts w:cs="Times New Roman"/>
        </w:rPr>
        <w:t xml:space="preserve"> 11(2). Los Angeles: University of California</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Pennycook, A. (2008). Englsih As a Language Always in Translation. </w:t>
      </w:r>
      <w:r w:rsidRPr="005931AD">
        <w:rPr>
          <w:rFonts w:cs="Times New Roman"/>
          <w:i/>
          <w:iCs/>
        </w:rPr>
        <w:t>European Journal of</w:t>
      </w:r>
      <w:r w:rsidRPr="005931AD">
        <w:rPr>
          <w:rFonts w:cs="Times New Roman"/>
        </w:rPr>
        <w:t xml:space="preserve"> </w:t>
      </w:r>
      <w:r w:rsidRPr="005931AD">
        <w:rPr>
          <w:rFonts w:cs="Times New Roman"/>
          <w:i/>
          <w:iCs/>
        </w:rPr>
        <w:t xml:space="preserve">English Studies. </w:t>
      </w:r>
      <w:r w:rsidRPr="005931AD">
        <w:rPr>
          <w:rFonts w:cs="Times New Roman"/>
        </w:rPr>
        <w:t>12 (1), pp. 33-47.</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Rahimi,A and Eftekhari,M. 2011. </w:t>
      </w:r>
      <w:r w:rsidRPr="005931AD">
        <w:rPr>
          <w:rFonts w:cs="Times New Roman"/>
          <w:i/>
          <w:iCs/>
        </w:rPr>
        <w:t>Psycholinguitics CS in Uranian University Classroom</w:t>
      </w:r>
      <w:r w:rsidRPr="005931AD">
        <w:rPr>
          <w:rFonts w:cs="Times New Roman"/>
        </w:rPr>
        <w:t xml:space="preserve"> </w:t>
      </w:r>
      <w:r w:rsidRPr="005931AD">
        <w:rPr>
          <w:rFonts w:cs="Times New Roman"/>
          <w:i/>
          <w:iCs/>
        </w:rPr>
        <w:t xml:space="preserve">context. </w:t>
      </w:r>
      <w:r w:rsidRPr="005931AD">
        <w:rPr>
          <w:rFonts w:cs="Times New Roman"/>
        </w:rPr>
        <w:t>The journal of language teaching and learning, 54-63.</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Richards, J. C. &amp; Rodgers, Theodore S. (2001). </w:t>
      </w:r>
      <w:r w:rsidRPr="005931AD">
        <w:rPr>
          <w:rFonts w:cs="Times New Roman"/>
          <w:i/>
          <w:iCs/>
        </w:rPr>
        <w:t>Approaches and methods in language</w:t>
      </w:r>
      <w:r w:rsidRPr="005931AD">
        <w:rPr>
          <w:rFonts w:cs="Times New Roman"/>
        </w:rPr>
        <w:t xml:space="preserve"> </w:t>
      </w:r>
      <w:r w:rsidRPr="005931AD">
        <w:rPr>
          <w:rFonts w:cs="Times New Roman"/>
          <w:i/>
          <w:iCs/>
        </w:rPr>
        <w:t xml:space="preserve">teaching </w:t>
      </w:r>
      <w:r w:rsidRPr="005931AD">
        <w:rPr>
          <w:rFonts w:cs="Times New Roman"/>
        </w:rPr>
        <w:t>(2nd ed.). Cambridge: Cambridge University Press</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Selinker, L. 1971, ‘The psychologically relevant data of second language learning’ in </w:t>
      </w:r>
      <w:r w:rsidRPr="005931AD">
        <w:rPr>
          <w:rFonts w:cs="Times New Roman"/>
          <w:i/>
          <w:iCs/>
        </w:rPr>
        <w:t>The</w:t>
      </w:r>
      <w:r w:rsidRPr="005931AD">
        <w:rPr>
          <w:rFonts w:cs="Times New Roman"/>
        </w:rPr>
        <w:t xml:space="preserve"> </w:t>
      </w:r>
      <w:r w:rsidRPr="005931AD">
        <w:rPr>
          <w:rFonts w:cs="Times New Roman"/>
          <w:i/>
          <w:iCs/>
        </w:rPr>
        <w:t>Psychology of Second Language Learning</w:t>
      </w:r>
      <w:r w:rsidRPr="005931AD">
        <w:rPr>
          <w:rFonts w:cs="Times New Roman"/>
        </w:rPr>
        <w:t>, ed. P. Pimsleur and T. Quinn, Cambridge</w:t>
      </w:r>
      <w:r w:rsidRPr="005931AD">
        <w:rPr>
          <w:rFonts w:cs="Times New Roman"/>
          <w:i/>
          <w:iCs/>
        </w:rPr>
        <w:t xml:space="preserve"> </w:t>
      </w:r>
      <w:r w:rsidRPr="005931AD">
        <w:rPr>
          <w:rFonts w:cs="Times New Roman"/>
        </w:rPr>
        <w:t>University Press, London.</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Sert, O. 2005.</w:t>
      </w:r>
      <w:r w:rsidRPr="005931AD">
        <w:rPr>
          <w:rFonts w:cs="Times New Roman"/>
          <w:i/>
          <w:iCs/>
        </w:rPr>
        <w:t>The Function of Code- Switching in ELT Classroom</w:t>
      </w:r>
      <w:r w:rsidRPr="005931AD">
        <w:rPr>
          <w:rFonts w:cs="Times New Roman"/>
        </w:rPr>
        <w:t>. The Internet TESL Journal, Vol. XI, No. 8.\</w:t>
      </w:r>
    </w:p>
    <w:p w:rsidR="00DC4EE5" w:rsidRPr="007F7F0B" w:rsidRDefault="00DC4EE5" w:rsidP="007F7F0B">
      <w:pPr>
        <w:widowControl w:val="0"/>
        <w:overflowPunct w:val="0"/>
        <w:autoSpaceDE w:val="0"/>
        <w:autoSpaceDN w:val="0"/>
        <w:adjustRightInd w:val="0"/>
        <w:spacing w:after="120"/>
        <w:ind w:left="993" w:right="-1" w:hanging="993"/>
        <w:jc w:val="both"/>
        <w:rPr>
          <w:rFonts w:cs="Times New Roman"/>
          <w:lang w:val="id-ID"/>
        </w:rPr>
      </w:pPr>
      <w:r w:rsidRPr="005931AD">
        <w:rPr>
          <w:rFonts w:cs="Times New Roman"/>
        </w:rPr>
        <w:t xml:space="preserve">Weda, S. (2012). Interlanguage Phonology: Stress Shifts of Englilsh Utterances Made by Indonesian University Students. </w:t>
      </w:r>
      <w:r w:rsidRPr="005931AD">
        <w:rPr>
          <w:rFonts w:cs="Times New Roman"/>
          <w:i/>
          <w:iCs/>
        </w:rPr>
        <w:t>Canadian Center of Science and Eduacation,</w:t>
      </w:r>
      <w:r w:rsidR="007F7F0B">
        <w:rPr>
          <w:rFonts w:cs="Times New Roman"/>
        </w:rPr>
        <w:t xml:space="preserve"> 2 (4)</w:t>
      </w:r>
      <w:r w:rsidR="007F7F0B">
        <w:rPr>
          <w:rFonts w:cs="Times New Roman"/>
          <w:lang w:val="id-ID"/>
        </w:rPr>
        <w:t xml:space="preserve">. </w:t>
      </w:r>
    </w:p>
    <w:p w:rsidR="00DC4EE5"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 xml:space="preserve">Wiradisastra, G. 2006. </w:t>
      </w:r>
      <w:r w:rsidRPr="005931AD">
        <w:rPr>
          <w:rFonts w:cs="Times New Roman"/>
          <w:i/>
          <w:iCs/>
        </w:rPr>
        <w:t>A Preminilary Study of Code-Switching in the Speech of an</w:t>
      </w:r>
      <w:r w:rsidRPr="005931AD">
        <w:rPr>
          <w:rFonts w:cs="Times New Roman"/>
        </w:rPr>
        <w:t xml:space="preserve"> </w:t>
      </w:r>
      <w:r w:rsidRPr="005931AD">
        <w:rPr>
          <w:rFonts w:cs="Times New Roman"/>
          <w:i/>
          <w:iCs/>
        </w:rPr>
        <w:t>Indonesian Bilingual</w:t>
      </w:r>
      <w:r w:rsidRPr="005931AD">
        <w:rPr>
          <w:rFonts w:cs="Times New Roman"/>
        </w:rPr>
        <w:t>.University of Indonesia.</w:t>
      </w:r>
    </w:p>
    <w:p w:rsidR="00DC4EE5" w:rsidRPr="005931AD" w:rsidRDefault="00DC4EE5" w:rsidP="007F7F0B">
      <w:pPr>
        <w:widowControl w:val="0"/>
        <w:overflowPunct w:val="0"/>
        <w:autoSpaceDE w:val="0"/>
        <w:autoSpaceDN w:val="0"/>
        <w:adjustRightInd w:val="0"/>
        <w:spacing w:after="120"/>
        <w:ind w:left="993" w:right="-1" w:hanging="993"/>
        <w:jc w:val="both"/>
        <w:rPr>
          <w:rFonts w:cs="Times New Roman"/>
        </w:rPr>
      </w:pPr>
      <w:r w:rsidRPr="005931AD">
        <w:rPr>
          <w:rFonts w:cs="Times New Roman"/>
        </w:rPr>
        <w:t>Yosenkokulu, D. Y. (2009). Comparing and Contacting First and Second Language Acquisition: Implications for Language Teachers</w:t>
      </w:r>
      <w:r w:rsidRPr="005931AD">
        <w:rPr>
          <w:rFonts w:cs="Times New Roman"/>
          <w:i/>
          <w:iCs/>
        </w:rPr>
        <w:t>. ELT Journal,</w:t>
      </w:r>
      <w:r w:rsidRPr="005931AD">
        <w:rPr>
          <w:rFonts w:cs="Times New Roman"/>
        </w:rPr>
        <w:t xml:space="preserve"> Vol.2(2). Turkey: Anadulu University.</w:t>
      </w:r>
    </w:p>
    <w:sectPr w:rsidR="00DC4EE5" w:rsidRPr="005931AD" w:rsidSect="00576568">
      <w:headerReference w:type="even" r:id="rId11"/>
      <w:headerReference w:type="default" r:id="rId12"/>
      <w:pgSz w:w="11906" w:h="16838" w:code="9"/>
      <w:pgMar w:top="2552" w:right="3402" w:bottom="2552" w:left="1701" w:header="2268" w:footer="2268"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5F" w:rsidRDefault="001F5D5F" w:rsidP="008855E2">
      <w:r>
        <w:separator/>
      </w:r>
    </w:p>
  </w:endnote>
  <w:endnote w:type="continuationSeparator" w:id="1">
    <w:p w:rsidR="001F5D5F" w:rsidRDefault="001F5D5F"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5F" w:rsidRDefault="001F5D5F" w:rsidP="008855E2">
      <w:r>
        <w:separator/>
      </w:r>
    </w:p>
  </w:footnote>
  <w:footnote w:type="continuationSeparator" w:id="1">
    <w:p w:rsidR="001F5D5F" w:rsidRDefault="001F5D5F" w:rsidP="0088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97706758"/>
      <w:docPartObj>
        <w:docPartGallery w:val="Page Numbers (Top of Page)"/>
        <w:docPartUnique/>
      </w:docPartObj>
    </w:sdtPr>
    <w:sdtEndPr>
      <w:rPr>
        <w:rFonts w:ascii="Constantia" w:hAnsi="Constantia"/>
        <w:i/>
        <w:iCs/>
        <w:noProof/>
        <w:sz w:val="18"/>
        <w:szCs w:val="18"/>
      </w:rPr>
    </w:sdtEndPr>
    <w:sdtContent>
      <w:p w:rsidR="00EE48A4" w:rsidRPr="005C5101" w:rsidRDefault="007A7051" w:rsidP="009B2691">
        <w:pPr>
          <w:pStyle w:val="Header"/>
          <w:rPr>
            <w:rFonts w:ascii="Constantia" w:hAnsi="Constantia"/>
            <w:i/>
            <w:iCs/>
            <w:noProof/>
            <w:sz w:val="18"/>
            <w:szCs w:val="18"/>
          </w:rPr>
        </w:pPr>
        <w:r w:rsidRPr="005C5101">
          <w:rPr>
            <w:rFonts w:ascii="Constantia" w:hAnsi="Constantia"/>
            <w:i/>
            <w:iCs/>
            <w:sz w:val="28"/>
            <w:szCs w:val="28"/>
          </w:rPr>
          <w:fldChar w:fldCharType="begin"/>
        </w:r>
        <w:r w:rsidR="00EE48A4" w:rsidRPr="00576568">
          <w:rPr>
            <w:rFonts w:ascii="Constantia" w:hAnsi="Constantia"/>
            <w:i/>
            <w:iCs/>
            <w:sz w:val="28"/>
            <w:szCs w:val="28"/>
          </w:rPr>
          <w:instrText xml:space="preserve"> PAGE   \* MERGEFORMAT </w:instrText>
        </w:r>
        <w:r w:rsidRPr="005C5101">
          <w:rPr>
            <w:rFonts w:ascii="Constantia" w:hAnsi="Constantia"/>
            <w:i/>
            <w:iCs/>
            <w:sz w:val="28"/>
            <w:szCs w:val="28"/>
          </w:rPr>
          <w:fldChar w:fldCharType="separate"/>
        </w:r>
        <w:r w:rsidR="00B8326C" w:rsidRPr="00B8326C">
          <w:rPr>
            <w:rFonts w:ascii="Constantia" w:hAnsi="Constantia"/>
            <w:noProof/>
            <w:sz w:val="28"/>
            <w:szCs w:val="28"/>
          </w:rPr>
          <w:t>62</w:t>
        </w:r>
        <w:r w:rsidRPr="005C5101">
          <w:rPr>
            <w:rFonts w:ascii="Constantia" w:hAnsi="Constantia"/>
            <w:i/>
            <w:iCs/>
            <w:noProof/>
            <w:sz w:val="28"/>
            <w:szCs w:val="28"/>
          </w:rPr>
          <w:fldChar w:fldCharType="end"/>
        </w:r>
        <w:r w:rsidR="00EE48A4" w:rsidRPr="005C5101">
          <w:rPr>
            <w:rFonts w:ascii="Constantia" w:hAnsi="Constantia"/>
            <w:i/>
            <w:iCs/>
            <w:noProof/>
            <w:sz w:val="28"/>
            <w:szCs w:val="28"/>
          </w:rPr>
          <w:t xml:space="preserve"> |</w:t>
        </w:r>
        <w:r w:rsidR="00EE48A4">
          <w:rPr>
            <w:rFonts w:ascii="Constantia" w:hAnsi="Constantia"/>
            <w:i/>
            <w:iCs/>
            <w:noProof/>
            <w:sz w:val="18"/>
            <w:szCs w:val="18"/>
          </w:rPr>
          <w:t xml:space="preserve"> ELT Worldwide Vol</w:t>
        </w:r>
        <w:r w:rsidR="00EE48A4">
          <w:rPr>
            <w:rFonts w:ascii="Constantia" w:hAnsi="Constantia"/>
            <w:i/>
            <w:iCs/>
            <w:noProof/>
            <w:sz w:val="18"/>
            <w:szCs w:val="18"/>
            <w:lang w:val="id-ID"/>
          </w:rPr>
          <w:t>. 2</w:t>
        </w:r>
        <w:r w:rsidR="00EE48A4" w:rsidRPr="005C5101">
          <w:rPr>
            <w:rFonts w:ascii="Constantia" w:hAnsi="Constantia"/>
            <w:i/>
            <w:iCs/>
            <w:noProof/>
            <w:sz w:val="18"/>
            <w:szCs w:val="18"/>
          </w:rPr>
          <w:t xml:space="preserve"> No. 1</w:t>
        </w:r>
      </w:p>
      <w:p w:rsidR="00EE48A4" w:rsidRPr="005C5101" w:rsidRDefault="007A7051" w:rsidP="009B2691">
        <w:pPr>
          <w:pStyle w:val="Header"/>
          <w:rPr>
            <w:rFonts w:ascii="Constantia" w:hAnsi="Constantia"/>
            <w:i/>
            <w:iCs/>
            <w:sz w:val="18"/>
            <w:szCs w:val="1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A4" w:rsidRPr="008C4EA0" w:rsidRDefault="00B8326C" w:rsidP="009B2691">
    <w:pPr>
      <w:autoSpaceDE w:val="0"/>
      <w:autoSpaceDN w:val="0"/>
      <w:adjustRightInd w:val="0"/>
      <w:jc w:val="right"/>
      <w:rPr>
        <w:i/>
        <w:iCs/>
        <w:sz w:val="18"/>
        <w:szCs w:val="18"/>
        <w:lang w:val="id-ID"/>
      </w:rPr>
    </w:pPr>
    <w:r>
      <w:rPr>
        <w:i/>
        <w:iCs/>
        <w:sz w:val="18"/>
        <w:szCs w:val="18"/>
        <w:lang w:val="id-ID"/>
      </w:rPr>
      <w:t xml:space="preserve"> Saputra and </w:t>
    </w:r>
    <w:r w:rsidR="00CA6336">
      <w:rPr>
        <w:i/>
        <w:iCs/>
        <w:sz w:val="18"/>
        <w:szCs w:val="18"/>
        <w:lang w:val="id-ID"/>
      </w:rPr>
      <w:t>Atmowardoyo:</w:t>
    </w:r>
    <w:r w:rsidR="00664A99" w:rsidRPr="00CA6336">
      <w:rPr>
        <w:iCs/>
        <w:sz w:val="18"/>
        <w:szCs w:val="18"/>
        <w:lang w:val="id-ID"/>
      </w:rPr>
      <w:t xml:space="preserve"> </w:t>
    </w:r>
    <w:r w:rsidR="000436C1" w:rsidRPr="00CA6336">
      <w:rPr>
        <w:iCs/>
        <w:sz w:val="18"/>
        <w:szCs w:val="18"/>
        <w:lang w:val="id-ID"/>
      </w:rPr>
      <w:t xml:space="preserve"> Translanguaging in .....</w:t>
    </w:r>
    <w:r w:rsidR="008C4EA0" w:rsidRPr="005C5101">
      <w:rPr>
        <w:rFonts w:ascii="Constantia" w:hAnsi="Constantia"/>
        <w:i/>
        <w:iCs/>
        <w:noProof/>
        <w:sz w:val="28"/>
        <w:szCs w:val="28"/>
      </w:rPr>
      <w:t>|</w:t>
    </w:r>
    <w:r w:rsidR="008C4EA0" w:rsidRPr="008C4EA0">
      <w:rPr>
        <w:rFonts w:ascii="Constantia" w:hAnsi="Constantia"/>
        <w:i/>
        <w:iCs/>
        <w:sz w:val="28"/>
        <w:szCs w:val="28"/>
      </w:rPr>
      <w:t xml:space="preserve"> </w:t>
    </w:r>
    <w:r w:rsidR="007A7051" w:rsidRPr="005C5101">
      <w:rPr>
        <w:rFonts w:ascii="Constantia" w:hAnsi="Constantia"/>
        <w:i/>
        <w:iCs/>
        <w:sz w:val="28"/>
        <w:szCs w:val="28"/>
      </w:rPr>
      <w:fldChar w:fldCharType="begin"/>
    </w:r>
    <w:r w:rsidR="008C4EA0" w:rsidRPr="005C5101">
      <w:rPr>
        <w:rFonts w:ascii="Constantia" w:hAnsi="Constantia"/>
        <w:i/>
        <w:iCs/>
        <w:sz w:val="28"/>
        <w:szCs w:val="28"/>
      </w:rPr>
      <w:instrText xml:space="preserve"> PAGE   \* MERGEFORMAT </w:instrText>
    </w:r>
    <w:r w:rsidR="007A7051" w:rsidRPr="005C5101">
      <w:rPr>
        <w:rFonts w:ascii="Constantia" w:hAnsi="Constantia"/>
        <w:i/>
        <w:iCs/>
        <w:sz w:val="28"/>
        <w:szCs w:val="28"/>
      </w:rPr>
      <w:fldChar w:fldCharType="separate"/>
    </w:r>
    <w:r w:rsidRPr="00B8326C">
      <w:rPr>
        <w:rFonts w:ascii="Constantia" w:hAnsi="Constantia"/>
        <w:noProof/>
        <w:sz w:val="28"/>
        <w:szCs w:val="28"/>
      </w:rPr>
      <w:t>61</w:t>
    </w:r>
    <w:r w:rsidR="007A7051" w:rsidRPr="005C5101">
      <w:rPr>
        <w:rFonts w:ascii="Constantia" w:hAnsi="Constantia"/>
        <w:i/>
        <w:iCs/>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1A6"/>
    <w:multiLevelType w:val="hybridMultilevel"/>
    <w:tmpl w:val="71C87872"/>
    <w:lvl w:ilvl="0" w:tplc="3D80B85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B0038"/>
    <w:multiLevelType w:val="hybridMultilevel"/>
    <w:tmpl w:val="ECBC7718"/>
    <w:lvl w:ilvl="0" w:tplc="7F9C25AE">
      <w:start w:val="1"/>
      <w:numFmt w:val="lowerLetter"/>
      <w:lvlText w:val="%1."/>
      <w:lvlJc w:val="left"/>
      <w:pPr>
        <w:ind w:left="720" w:hanging="360"/>
      </w:pPr>
      <w:rPr>
        <w:rFonts w:asciiTheme="majorBidi" w:hAnsiTheme="majorBidi" w:cstheme="maj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F58B8"/>
    <w:multiLevelType w:val="hybridMultilevel"/>
    <w:tmpl w:val="AEEE6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3B3676"/>
    <w:multiLevelType w:val="hybridMultilevel"/>
    <w:tmpl w:val="E932D72C"/>
    <w:lvl w:ilvl="0" w:tplc="DEA8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247E3"/>
    <w:multiLevelType w:val="hybridMultilevel"/>
    <w:tmpl w:val="D4043152"/>
    <w:lvl w:ilvl="0" w:tplc="0409000D">
      <w:start w:val="1"/>
      <w:numFmt w:val="bullet"/>
      <w:lvlText w:val=""/>
      <w:lvlJc w:val="left"/>
      <w:pPr>
        <w:ind w:left="954" w:hanging="360"/>
      </w:pPr>
      <w:rPr>
        <w:rFonts w:ascii="Wingdings" w:hAnsi="Wingdings" w:hint="default"/>
      </w:rPr>
    </w:lvl>
    <w:lvl w:ilvl="1" w:tplc="04090003">
      <w:start w:val="1"/>
      <w:numFmt w:val="bullet"/>
      <w:lvlText w:val="o"/>
      <w:lvlJc w:val="left"/>
      <w:pPr>
        <w:ind w:left="1674" w:hanging="360"/>
      </w:pPr>
      <w:rPr>
        <w:rFonts w:ascii="Courier New" w:hAnsi="Courier New" w:hint="default"/>
      </w:rPr>
    </w:lvl>
    <w:lvl w:ilvl="2" w:tplc="04090005">
      <w:start w:val="1"/>
      <w:numFmt w:val="bullet"/>
      <w:lvlText w:val=""/>
      <w:lvlJc w:val="left"/>
      <w:pPr>
        <w:ind w:left="2394" w:hanging="360"/>
      </w:pPr>
      <w:rPr>
        <w:rFonts w:ascii="Wingdings" w:hAnsi="Wingdings" w:hint="default"/>
      </w:rPr>
    </w:lvl>
    <w:lvl w:ilvl="3" w:tplc="04090001">
      <w:start w:val="1"/>
      <w:numFmt w:val="bullet"/>
      <w:lvlText w:val=""/>
      <w:lvlJc w:val="left"/>
      <w:pPr>
        <w:ind w:left="3114" w:hanging="360"/>
      </w:pPr>
      <w:rPr>
        <w:rFonts w:ascii="Symbol" w:hAnsi="Symbol" w:hint="default"/>
      </w:rPr>
    </w:lvl>
    <w:lvl w:ilvl="4" w:tplc="04090003">
      <w:start w:val="1"/>
      <w:numFmt w:val="bullet"/>
      <w:lvlText w:val="o"/>
      <w:lvlJc w:val="left"/>
      <w:pPr>
        <w:ind w:left="3834" w:hanging="360"/>
      </w:pPr>
      <w:rPr>
        <w:rFonts w:ascii="Courier New" w:hAnsi="Courier New" w:hint="default"/>
      </w:rPr>
    </w:lvl>
    <w:lvl w:ilvl="5" w:tplc="04090005">
      <w:start w:val="1"/>
      <w:numFmt w:val="bullet"/>
      <w:lvlText w:val=""/>
      <w:lvlJc w:val="left"/>
      <w:pPr>
        <w:ind w:left="4554" w:hanging="360"/>
      </w:pPr>
      <w:rPr>
        <w:rFonts w:ascii="Wingdings" w:hAnsi="Wingdings" w:hint="default"/>
      </w:rPr>
    </w:lvl>
    <w:lvl w:ilvl="6" w:tplc="04090001">
      <w:start w:val="1"/>
      <w:numFmt w:val="bullet"/>
      <w:lvlText w:val=""/>
      <w:lvlJc w:val="left"/>
      <w:pPr>
        <w:ind w:left="5274" w:hanging="360"/>
      </w:pPr>
      <w:rPr>
        <w:rFonts w:ascii="Symbol" w:hAnsi="Symbol" w:hint="default"/>
      </w:rPr>
    </w:lvl>
    <w:lvl w:ilvl="7" w:tplc="04090003">
      <w:start w:val="1"/>
      <w:numFmt w:val="bullet"/>
      <w:lvlText w:val="o"/>
      <w:lvlJc w:val="left"/>
      <w:pPr>
        <w:ind w:left="5994" w:hanging="360"/>
      </w:pPr>
      <w:rPr>
        <w:rFonts w:ascii="Courier New" w:hAnsi="Courier New" w:hint="default"/>
      </w:rPr>
    </w:lvl>
    <w:lvl w:ilvl="8" w:tplc="04090005">
      <w:start w:val="1"/>
      <w:numFmt w:val="bullet"/>
      <w:lvlText w:val=""/>
      <w:lvlJc w:val="left"/>
      <w:pPr>
        <w:ind w:left="6714" w:hanging="360"/>
      </w:pPr>
      <w:rPr>
        <w:rFonts w:ascii="Wingdings" w:hAnsi="Wingdings" w:hint="default"/>
      </w:rPr>
    </w:lvl>
  </w:abstractNum>
  <w:abstractNum w:abstractNumId="6">
    <w:nsid w:val="1A351431"/>
    <w:multiLevelType w:val="hybridMultilevel"/>
    <w:tmpl w:val="6FFC7C40"/>
    <w:lvl w:ilvl="0" w:tplc="2D72B648">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CBD39B6"/>
    <w:multiLevelType w:val="hybridMultilevel"/>
    <w:tmpl w:val="D85E320E"/>
    <w:lvl w:ilvl="0" w:tplc="7750ACE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061898"/>
    <w:multiLevelType w:val="hybridMultilevel"/>
    <w:tmpl w:val="016E5BD8"/>
    <w:lvl w:ilvl="0" w:tplc="6F44F1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7336B9B"/>
    <w:multiLevelType w:val="hybridMultilevel"/>
    <w:tmpl w:val="09008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091979"/>
    <w:multiLevelType w:val="hybridMultilevel"/>
    <w:tmpl w:val="E63E9C7C"/>
    <w:lvl w:ilvl="0" w:tplc="D2CC7FCA">
      <w:start w:val="1"/>
      <w:numFmt w:val="low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40900E7E"/>
    <w:multiLevelType w:val="hybridMultilevel"/>
    <w:tmpl w:val="9AD09EA6"/>
    <w:lvl w:ilvl="0" w:tplc="C98CB7B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12">
    <w:nsid w:val="47E00EDE"/>
    <w:multiLevelType w:val="hybridMultilevel"/>
    <w:tmpl w:val="CF301BB8"/>
    <w:lvl w:ilvl="0" w:tplc="A16AD44C">
      <w:start w:val="1"/>
      <w:numFmt w:val="decimal"/>
      <w:lvlText w:val="%1."/>
      <w:lvlJc w:val="left"/>
      <w:pPr>
        <w:ind w:left="1572" w:hanging="360"/>
      </w:pPr>
      <w:rPr>
        <w:rFonts w:ascii="Times New Roman" w:eastAsiaTheme="minorHAnsi" w:hAnsi="Times New Roman" w:cs="Times New Roman"/>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3">
    <w:nsid w:val="5FE06B3F"/>
    <w:multiLevelType w:val="hybridMultilevel"/>
    <w:tmpl w:val="448E90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B6052C"/>
    <w:multiLevelType w:val="hybridMultilevel"/>
    <w:tmpl w:val="0FFC9E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8252D6"/>
    <w:multiLevelType w:val="hybridMultilevel"/>
    <w:tmpl w:val="24483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72450D"/>
    <w:multiLevelType w:val="hybridMultilevel"/>
    <w:tmpl w:val="ADCC094C"/>
    <w:lvl w:ilvl="0" w:tplc="3650F0C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
  </w:num>
  <w:num w:numId="5">
    <w:abstractNumId w:val="6"/>
  </w:num>
  <w:num w:numId="6">
    <w:abstractNumId w:val="5"/>
  </w:num>
  <w:num w:numId="7">
    <w:abstractNumId w:val="3"/>
  </w:num>
  <w:num w:numId="8">
    <w:abstractNumId w:val="9"/>
  </w:num>
  <w:num w:numId="9">
    <w:abstractNumId w:val="12"/>
  </w:num>
  <w:num w:numId="10">
    <w:abstractNumId w:val="4"/>
  </w:num>
  <w:num w:numId="11">
    <w:abstractNumId w:val="10"/>
  </w:num>
  <w:num w:numId="12">
    <w:abstractNumId w:val="13"/>
  </w:num>
  <w:num w:numId="13">
    <w:abstractNumId w:val="15"/>
  </w:num>
  <w:num w:numId="14">
    <w:abstractNumId w:val="16"/>
  </w:num>
  <w:num w:numId="15">
    <w:abstractNumId w:val="8"/>
  </w:num>
  <w:num w:numId="16">
    <w:abstractNumId w:val="7"/>
  </w:num>
  <w:num w:numId="17">
    <w:abstractNumId w:val="11"/>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41986"/>
  </w:hdrShapeDefaults>
  <w:footnotePr>
    <w:footnote w:id="0"/>
    <w:footnote w:id="1"/>
  </w:footnotePr>
  <w:endnotePr>
    <w:endnote w:id="0"/>
    <w:endnote w:id="1"/>
  </w:endnotePr>
  <w:compat/>
  <w:rsids>
    <w:rsidRoot w:val="007F44C1"/>
    <w:rsid w:val="00035DEE"/>
    <w:rsid w:val="000420B8"/>
    <w:rsid w:val="000436C1"/>
    <w:rsid w:val="00045AE6"/>
    <w:rsid w:val="000476AE"/>
    <w:rsid w:val="00077645"/>
    <w:rsid w:val="00083106"/>
    <w:rsid w:val="000B7022"/>
    <w:rsid w:val="000D3C1E"/>
    <w:rsid w:val="000D5BDB"/>
    <w:rsid w:val="000E4812"/>
    <w:rsid w:val="000F54B7"/>
    <w:rsid w:val="00106A93"/>
    <w:rsid w:val="001111B0"/>
    <w:rsid w:val="0011290F"/>
    <w:rsid w:val="00140B95"/>
    <w:rsid w:val="001501F2"/>
    <w:rsid w:val="00176E55"/>
    <w:rsid w:val="00190806"/>
    <w:rsid w:val="00196CA2"/>
    <w:rsid w:val="001A78AB"/>
    <w:rsid w:val="001E750F"/>
    <w:rsid w:val="001F5D5F"/>
    <w:rsid w:val="00205687"/>
    <w:rsid w:val="0023313A"/>
    <w:rsid w:val="00236A11"/>
    <w:rsid w:val="0026530E"/>
    <w:rsid w:val="00270B21"/>
    <w:rsid w:val="002A0FB7"/>
    <w:rsid w:val="002C79C3"/>
    <w:rsid w:val="002F24BB"/>
    <w:rsid w:val="002F7201"/>
    <w:rsid w:val="00307034"/>
    <w:rsid w:val="003420A8"/>
    <w:rsid w:val="00391AA6"/>
    <w:rsid w:val="00394066"/>
    <w:rsid w:val="003954E6"/>
    <w:rsid w:val="0039559A"/>
    <w:rsid w:val="003D34B3"/>
    <w:rsid w:val="003D5406"/>
    <w:rsid w:val="00421A7F"/>
    <w:rsid w:val="004346AE"/>
    <w:rsid w:val="004541A8"/>
    <w:rsid w:val="00486389"/>
    <w:rsid w:val="004B341F"/>
    <w:rsid w:val="004B3577"/>
    <w:rsid w:val="004C254E"/>
    <w:rsid w:val="004E263A"/>
    <w:rsid w:val="004E433F"/>
    <w:rsid w:val="004F5A66"/>
    <w:rsid w:val="00531E0C"/>
    <w:rsid w:val="00536C76"/>
    <w:rsid w:val="00543107"/>
    <w:rsid w:val="00554D08"/>
    <w:rsid w:val="0057067A"/>
    <w:rsid w:val="00576568"/>
    <w:rsid w:val="005818B5"/>
    <w:rsid w:val="00582DE0"/>
    <w:rsid w:val="005878A9"/>
    <w:rsid w:val="0059375E"/>
    <w:rsid w:val="005A7E03"/>
    <w:rsid w:val="005B67A6"/>
    <w:rsid w:val="005C5101"/>
    <w:rsid w:val="005D2E87"/>
    <w:rsid w:val="00611F07"/>
    <w:rsid w:val="0062293A"/>
    <w:rsid w:val="00627C12"/>
    <w:rsid w:val="00664A99"/>
    <w:rsid w:val="0069198B"/>
    <w:rsid w:val="006D3E98"/>
    <w:rsid w:val="006E6EF2"/>
    <w:rsid w:val="0073153D"/>
    <w:rsid w:val="007965A3"/>
    <w:rsid w:val="007A7051"/>
    <w:rsid w:val="007F44C1"/>
    <w:rsid w:val="007F7F0B"/>
    <w:rsid w:val="0086129A"/>
    <w:rsid w:val="00864749"/>
    <w:rsid w:val="008855E2"/>
    <w:rsid w:val="008C4EA0"/>
    <w:rsid w:val="00916E24"/>
    <w:rsid w:val="009225EE"/>
    <w:rsid w:val="009263F1"/>
    <w:rsid w:val="009617CF"/>
    <w:rsid w:val="00972275"/>
    <w:rsid w:val="009822FC"/>
    <w:rsid w:val="00985DC1"/>
    <w:rsid w:val="009B2691"/>
    <w:rsid w:val="009E38B8"/>
    <w:rsid w:val="009E6B74"/>
    <w:rsid w:val="00A066FA"/>
    <w:rsid w:val="00A81609"/>
    <w:rsid w:val="00AB032B"/>
    <w:rsid w:val="00AC5605"/>
    <w:rsid w:val="00B01CEB"/>
    <w:rsid w:val="00B04648"/>
    <w:rsid w:val="00B04C28"/>
    <w:rsid w:val="00B30FE5"/>
    <w:rsid w:val="00B40C7A"/>
    <w:rsid w:val="00B8326C"/>
    <w:rsid w:val="00BA1508"/>
    <w:rsid w:val="00BB236B"/>
    <w:rsid w:val="00BD053C"/>
    <w:rsid w:val="00BE0E7E"/>
    <w:rsid w:val="00BF1B82"/>
    <w:rsid w:val="00C27EC1"/>
    <w:rsid w:val="00C34613"/>
    <w:rsid w:val="00C6499F"/>
    <w:rsid w:val="00CA4C17"/>
    <w:rsid w:val="00CA6336"/>
    <w:rsid w:val="00CB7243"/>
    <w:rsid w:val="00CB73E2"/>
    <w:rsid w:val="00CE26B6"/>
    <w:rsid w:val="00D13665"/>
    <w:rsid w:val="00D31C89"/>
    <w:rsid w:val="00D3590B"/>
    <w:rsid w:val="00DB38E8"/>
    <w:rsid w:val="00DC4EE5"/>
    <w:rsid w:val="00DC672E"/>
    <w:rsid w:val="00DE6BA3"/>
    <w:rsid w:val="00E075D5"/>
    <w:rsid w:val="00E4031F"/>
    <w:rsid w:val="00E54E52"/>
    <w:rsid w:val="00E62D88"/>
    <w:rsid w:val="00E649E4"/>
    <w:rsid w:val="00E73CE8"/>
    <w:rsid w:val="00E83B3A"/>
    <w:rsid w:val="00E924B3"/>
    <w:rsid w:val="00E96F0C"/>
    <w:rsid w:val="00EA10D0"/>
    <w:rsid w:val="00EC4D9D"/>
    <w:rsid w:val="00EE48A4"/>
    <w:rsid w:val="00F07DA7"/>
    <w:rsid w:val="00F202C0"/>
    <w:rsid w:val="00F274A9"/>
    <w:rsid w:val="00F350A0"/>
    <w:rsid w:val="00F528B7"/>
    <w:rsid w:val="00F72DCC"/>
    <w:rsid w:val="00FA3535"/>
    <w:rsid w:val="00FC7E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2B"/>
  </w:style>
  <w:style w:type="paragraph" w:styleId="Heading2">
    <w:name w:val="heading 2"/>
    <w:basedOn w:val="Normal"/>
    <w:next w:val="Normal"/>
    <w:link w:val="Heading2Char"/>
    <w:uiPriority w:val="9"/>
    <w:unhideWhenUsed/>
    <w:qFormat/>
    <w:rsid w:val="00196CA2"/>
    <w:pPr>
      <w:keepNext/>
      <w:keepLines/>
      <w:spacing w:before="200" w:line="360" w:lineRule="auto"/>
      <w:outlineLvl w:val="1"/>
    </w:pPr>
    <w:rPr>
      <w:rFonts w:eastAsia="Times New Roman" w:cs="Times New Roman"/>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
    <w:basedOn w:val="Normal"/>
    <w:link w:val="ListParagraphChar"/>
    <w:uiPriority w:val="34"/>
    <w:qFormat/>
    <w:rsid w:val="00DE6BA3"/>
    <w:pPr>
      <w:ind w:left="720"/>
      <w:contextualSpacing/>
    </w:pPr>
  </w:style>
  <w:style w:type="character" w:styleId="Hyperlink">
    <w:name w:val="Hyperlink"/>
    <w:basedOn w:val="DefaultParagraphFont"/>
    <w:uiPriority w:val="99"/>
    <w:unhideWhenUsed/>
    <w:rsid w:val="00F202C0"/>
    <w:rPr>
      <w:color w:val="0563C1" w:themeColor="hyperlink"/>
      <w:u w:val="single"/>
    </w:rPr>
  </w:style>
  <w:style w:type="paragraph" w:styleId="FootnoteText">
    <w:name w:val="footnote text"/>
    <w:basedOn w:val="Normal"/>
    <w:link w:val="FootnoteTextChar"/>
    <w:uiPriority w:val="99"/>
    <w:semiHidden/>
    <w:unhideWhenUsed/>
    <w:rsid w:val="00EE48A4"/>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E48A4"/>
    <w:rPr>
      <w:rFonts w:asciiTheme="minorHAnsi" w:hAnsiTheme="minorHAnsi"/>
      <w:sz w:val="20"/>
      <w:szCs w:val="20"/>
    </w:rPr>
  </w:style>
  <w:style w:type="character" w:styleId="FootnoteReference">
    <w:name w:val="footnote reference"/>
    <w:basedOn w:val="DefaultParagraphFont"/>
    <w:uiPriority w:val="99"/>
    <w:semiHidden/>
    <w:unhideWhenUsed/>
    <w:rsid w:val="00EE48A4"/>
    <w:rPr>
      <w:vertAlign w:val="superscript"/>
    </w:rPr>
  </w:style>
  <w:style w:type="table" w:styleId="TableGrid">
    <w:name w:val="Table Grid"/>
    <w:basedOn w:val="TableNormal"/>
    <w:uiPriority w:val="59"/>
    <w:rsid w:val="009E6B74"/>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6CA2"/>
    <w:rPr>
      <w:rFonts w:eastAsia="Times New Roman" w:cs="Times New Roman"/>
      <w:b/>
      <w:bCs/>
      <w:i/>
      <w:szCs w:val="26"/>
      <w:lang w:val="en-US"/>
    </w:rPr>
  </w:style>
  <w:style w:type="paragraph" w:customStyle="1" w:styleId="Default">
    <w:name w:val="Default"/>
    <w:rsid w:val="00196CA2"/>
    <w:pPr>
      <w:autoSpaceDE w:val="0"/>
      <w:autoSpaceDN w:val="0"/>
      <w:adjustRightInd w:val="0"/>
    </w:pPr>
    <w:rPr>
      <w:rFonts w:eastAsia="Times New Roman" w:cs="Times New Roman"/>
      <w:color w:val="000000"/>
      <w:szCs w:val="24"/>
      <w:lang w:val="en-US"/>
    </w:rPr>
  </w:style>
  <w:style w:type="character" w:customStyle="1" w:styleId="ListParagraphChar">
    <w:name w:val="List Paragraph Char"/>
    <w:aliases w:val="Body of text Char"/>
    <w:link w:val="ListParagraph"/>
    <w:uiPriority w:val="34"/>
    <w:locked/>
    <w:rsid w:val="00196CA2"/>
  </w:style>
  <w:style w:type="character" w:customStyle="1" w:styleId="hps">
    <w:name w:val="hps"/>
    <w:basedOn w:val="DefaultParagraphFont"/>
    <w:rsid w:val="00196CA2"/>
  </w:style>
  <w:style w:type="character" w:customStyle="1" w:styleId="longtext">
    <w:name w:val="long_text"/>
    <w:basedOn w:val="DefaultParagraphFont"/>
    <w:rsid w:val="00196C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gin@..actually&#226;&#128;&#157;-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in.com/en/e-book/92496/code-switching-and-code-mixing.%20%20%20Accessed%20on%20may%2025" TargetMode="External"/><Relationship Id="rId4" Type="http://schemas.openxmlformats.org/officeDocument/2006/relationships/settings" Target="settings.xml"/><Relationship Id="rId9" Type="http://schemas.openxmlformats.org/officeDocument/2006/relationships/hyperlink" Target="http://www.grin.com/en/e-book/92496/code-switching-and-code-mixing.%20%20%20Accessed%20on%20may%20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2F64-3FE3-4EE8-AE17-C60AF8FF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5664</Words>
  <Characters>32288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13</cp:revision>
  <cp:lastPrinted>2014-09-06T18:09:00Z</cp:lastPrinted>
  <dcterms:created xsi:type="dcterms:W3CDTF">2015-07-25T02:15:00Z</dcterms:created>
  <dcterms:modified xsi:type="dcterms:W3CDTF">2015-07-25T04:05:00Z</dcterms:modified>
</cp:coreProperties>
</file>